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7E" w:rsidRDefault="00114C7E" w:rsidP="00114C7E">
      <w:pPr>
        <w:jc w:val="center"/>
        <w:rPr>
          <w:rFonts w:cs="Diwani Letter" w:hint="cs"/>
          <w:b/>
          <w:bCs/>
          <w:sz w:val="36"/>
          <w:szCs w:val="36"/>
          <w:u w:val="single"/>
          <w:lang w:bidi="ar-YE"/>
        </w:rPr>
      </w:pPr>
      <w:r>
        <w:rPr>
          <w:rFonts w:cs="Diwani Letter" w:hint="cs"/>
          <w:b/>
          <w:bCs/>
          <w:noProof/>
          <w:sz w:val="36"/>
          <w:szCs w:val="36"/>
          <w:u w:val="single"/>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-194310</wp:posOffset>
                </wp:positionV>
                <wp:extent cx="2286000" cy="754380"/>
                <wp:effectExtent l="9525" t="5715" r="9525" b="11430"/>
                <wp:wrapSquare wrapText="bothSides"/>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54380"/>
                        </a:xfrm>
                        <a:prstGeom prst="rect">
                          <a:avLst/>
                        </a:prstGeom>
                        <a:solidFill>
                          <a:srgbClr val="FFFFFF"/>
                        </a:solidFill>
                        <a:ln w="9525">
                          <a:solidFill>
                            <a:srgbClr val="FFFFFF"/>
                          </a:solidFill>
                          <a:miter lim="800000"/>
                          <a:headEnd/>
                          <a:tailEnd/>
                        </a:ln>
                      </wps:spPr>
                      <wps:txbx>
                        <w:txbxContent>
                          <w:p w:rsidR="00114C7E" w:rsidRPr="00724EEB" w:rsidRDefault="00114C7E" w:rsidP="00114C7E">
                            <w:pPr>
                              <w:jc w:val="center"/>
                              <w:rPr>
                                <w:rFonts w:cs="Diwani Bent" w:hint="cs"/>
                                <w:b/>
                                <w:bCs/>
                                <w:sz w:val="44"/>
                                <w:szCs w:val="44"/>
                              </w:rPr>
                            </w:pPr>
                            <w:r w:rsidRPr="00724EEB">
                              <w:rPr>
                                <w:rFonts w:cs="Diwani Bent" w:hint="cs"/>
                                <w:b/>
                                <w:bCs/>
                                <w:sz w:val="44"/>
                                <w:szCs w:val="44"/>
                                <w:rtl/>
                              </w:rPr>
                              <w:t>بسم الله الرحمن الرحيم</w:t>
                            </w:r>
                          </w:p>
                          <w:p w:rsidR="00114C7E" w:rsidRDefault="00114C7E" w:rsidP="00114C7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17pt;margin-top:-15.3pt;width:180pt;height:5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CpKJAIAAEcEAAAOAAAAZHJzL2Uyb0RvYy54bWysU21v0zAQ/o7Ef7D8nSYN7dZFTaepowhp&#10;wMTgBziOk1j4jbPbZPx6zk7XdfAFIfLBusudHz/33N36etSKHAR4aU1F57OcEmG4baTpKvrt6+7N&#10;ihIfmGmYskZU9FF4er15/Wo9uFIUtreqEUAQxPhycBXtQ3BllnneC838zDphMNha0CygC13WABsQ&#10;XausyPOLbLDQOLBceI9/b6cg3ST8thU8fG5bLwJRFUVuIZ2Qzjqe2WbNyg6Y6yU/0mD/wEIzafDR&#10;E9QtC4zsQf4BpSUH620bZtzqzLat5CLVgNXM89+qeeiZE6kWFMe7k0z+/8HyT4d7ILKpKDbKMI0t&#10;+oKiMdMpQZZRnsH5ErMe3D3EAr27s/y7J8Zue8wSNwB26AVrkNQ85mcvLkTH41VSDx9tg+hsH2xS&#10;amxBR0DUgIypIY+nhogxEI4/i2J1kefYN46xy+Xi7Sp1LGPl020HPrwXVpNoVBSQe0JnhzsfIhtW&#10;PqUk9lbJZieVSg509VYBOTAcjl36UgFY5HmaMmSo6NWyWCbkFzH/dxBaBpxyJTXKjPVgRWnuomzv&#10;TJPswKSabKSszFHHKN3UgjDWIyZGPWvbPKKiYKdpxu1Do7fwk5IBJ7mi/seegaBEfTDYlav5YhFH&#10;PzmL5WWBDpxH6vMIMxyhKhoomcxtmNZl70B2Pb40TzIYe4OdbGUS+ZnVkTdOa9L+uFlxHc79lPW8&#10;/5tfAAAA//8DAFBLAwQUAAYACAAAACEALvce+t8AAAAKAQAADwAAAGRycy9kb3ducmV2LnhtbEyP&#10;wU7DMBBE70j8g7VI3FqHtFQhxKmgBPXCoRS4b50libDXUey2KV9f9wTH2RnNvimWozXiQIPvHCu4&#10;myYgiLWrO24UfH68TjIQPiDXaByTghN5WJbXVwXmtTvyOx22oRGxhH2OCtoQ+lxKr1uy6KeuJ47e&#10;txsshiiHRtYDHmO5NTJNkoW02HH80GJPq5b0z3ZvFWwQXza/a62fq9PbvKLVV0XOKHV7Mz49ggg0&#10;hr8wXPAjOpSRaef2XHthFKSzedwSFExmyQJETNw/XC47BVmWgiwL+X9CeQYAAP//AwBQSwECLQAU&#10;AAYACAAAACEAtoM4kv4AAADhAQAAEwAAAAAAAAAAAAAAAAAAAAAAW0NvbnRlbnRfVHlwZXNdLnht&#10;bFBLAQItABQABgAIAAAAIQA4/SH/1gAAAJQBAAALAAAAAAAAAAAAAAAAAC8BAABfcmVscy8ucmVs&#10;c1BLAQItABQABgAIAAAAIQB3NCpKJAIAAEcEAAAOAAAAAAAAAAAAAAAAAC4CAABkcnMvZTJvRG9j&#10;LnhtbFBLAQItABQABgAIAAAAIQAu9x763wAAAAoBAAAPAAAAAAAAAAAAAAAAAH4EAABkcnMvZG93&#10;bnJldi54bWxQSwUGAAAAAAQABADzAAAAigUAAAAA&#10;" strokecolor="white">
                <v:textbox>
                  <w:txbxContent>
                    <w:p w:rsidR="00114C7E" w:rsidRPr="00724EEB" w:rsidRDefault="00114C7E" w:rsidP="00114C7E">
                      <w:pPr>
                        <w:jc w:val="center"/>
                        <w:rPr>
                          <w:rFonts w:cs="Diwani Bent" w:hint="cs"/>
                          <w:b/>
                          <w:bCs/>
                          <w:sz w:val="44"/>
                          <w:szCs w:val="44"/>
                        </w:rPr>
                      </w:pPr>
                      <w:r w:rsidRPr="00724EEB">
                        <w:rPr>
                          <w:rFonts w:cs="Diwani Bent" w:hint="cs"/>
                          <w:b/>
                          <w:bCs/>
                          <w:sz w:val="44"/>
                          <w:szCs w:val="44"/>
                          <w:rtl/>
                        </w:rPr>
                        <w:t>بسم الله الرحمن الرحيم</w:t>
                      </w:r>
                    </w:p>
                    <w:p w:rsidR="00114C7E" w:rsidRDefault="00114C7E" w:rsidP="00114C7E">
                      <w:pPr>
                        <w:jc w:val="center"/>
                      </w:pPr>
                    </w:p>
                  </w:txbxContent>
                </v:textbox>
                <w10:wrap type="square"/>
              </v:rect>
            </w:pict>
          </mc:Fallback>
        </mc:AlternateContent>
      </w:r>
    </w:p>
    <w:p w:rsidR="00114C7E" w:rsidRDefault="00114C7E" w:rsidP="00114C7E">
      <w:pPr>
        <w:jc w:val="center"/>
        <w:rPr>
          <w:rFonts w:cs="Diwani Letter"/>
          <w:b/>
          <w:bCs/>
          <w:sz w:val="36"/>
          <w:szCs w:val="36"/>
          <w:u w:val="single"/>
          <w:lang w:bidi="ar-YE"/>
        </w:rPr>
      </w:pPr>
      <w:r>
        <w:rPr>
          <w:b/>
          <w:bCs/>
          <w:noProof/>
        </w:rPr>
        <mc:AlternateContent>
          <mc:Choice Requires="wps">
            <w:drawing>
              <wp:anchor distT="0" distB="0" distL="114300" distR="114300" simplePos="0" relativeHeight="251659264" behindDoc="0" locked="0" layoutInCell="1" allowOverlap="1">
                <wp:simplePos x="0" y="0"/>
                <wp:positionH relativeFrom="column">
                  <wp:posOffset>4144645</wp:posOffset>
                </wp:positionH>
                <wp:positionV relativeFrom="paragraph">
                  <wp:posOffset>222885</wp:posOffset>
                </wp:positionV>
                <wp:extent cx="2036445" cy="1263650"/>
                <wp:effectExtent l="10795" t="9525" r="10160" b="12700"/>
                <wp:wrapSquare wrapText="bothSides"/>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1263650"/>
                        </a:xfrm>
                        <a:prstGeom prst="rect">
                          <a:avLst/>
                        </a:prstGeom>
                        <a:solidFill>
                          <a:srgbClr val="FFFFFF"/>
                        </a:solidFill>
                        <a:ln w="9525">
                          <a:solidFill>
                            <a:srgbClr val="FFFFFF"/>
                          </a:solidFill>
                          <a:miter lim="800000"/>
                          <a:headEnd/>
                          <a:tailEnd/>
                        </a:ln>
                      </wps:spPr>
                      <wps:txbx>
                        <w:txbxContent>
                          <w:p w:rsidR="00114C7E" w:rsidRPr="00F86FC0" w:rsidRDefault="00114C7E" w:rsidP="00114C7E">
                            <w:pPr>
                              <w:jc w:val="center"/>
                              <w:rPr>
                                <w:rFonts w:cs="Andalus"/>
                                <w:b/>
                                <w:bCs/>
                                <w:sz w:val="22"/>
                                <w:szCs w:val="22"/>
                              </w:rPr>
                            </w:pPr>
                            <w:r w:rsidRPr="00F86FC0">
                              <w:rPr>
                                <w:rFonts w:cs="Andalus" w:hint="cs"/>
                                <w:b/>
                                <w:bCs/>
                                <w:sz w:val="22"/>
                                <w:szCs w:val="22"/>
                                <w:rtl/>
                              </w:rPr>
                              <w:t>الجمهورية اليمنية</w:t>
                            </w:r>
                          </w:p>
                          <w:p w:rsidR="00114C7E" w:rsidRPr="00F86FC0" w:rsidRDefault="00114C7E" w:rsidP="00114C7E">
                            <w:pPr>
                              <w:jc w:val="center"/>
                              <w:rPr>
                                <w:rFonts w:cs="Andalus" w:hint="cs"/>
                                <w:b/>
                                <w:bCs/>
                                <w:sz w:val="22"/>
                                <w:szCs w:val="22"/>
                                <w:rtl/>
                              </w:rPr>
                            </w:pPr>
                            <w:r w:rsidRPr="00F86FC0">
                              <w:rPr>
                                <w:rFonts w:cs="Andalus" w:hint="cs"/>
                                <w:b/>
                                <w:bCs/>
                                <w:sz w:val="22"/>
                                <w:szCs w:val="22"/>
                                <w:rtl/>
                              </w:rPr>
                              <w:t xml:space="preserve">جامعة عدن </w:t>
                            </w:r>
                          </w:p>
                          <w:p w:rsidR="00114C7E" w:rsidRPr="00F86FC0" w:rsidRDefault="00114C7E" w:rsidP="00114C7E">
                            <w:pPr>
                              <w:jc w:val="center"/>
                              <w:rPr>
                                <w:rFonts w:ascii="Algerian" w:hAnsi="Algerian" w:cs="Andalus"/>
                                <w:b/>
                                <w:bCs/>
                                <w:sz w:val="22"/>
                                <w:szCs w:val="22"/>
                                <w:rtl/>
                              </w:rPr>
                            </w:pPr>
                            <w:r w:rsidRPr="00F86FC0">
                              <w:rPr>
                                <w:rFonts w:ascii="Algerian" w:hAnsi="Algerian" w:cs="Andalus"/>
                                <w:b/>
                                <w:bCs/>
                                <w:sz w:val="22"/>
                                <w:szCs w:val="22"/>
                                <w:rtl/>
                              </w:rPr>
                              <w:t>نيابة الدراسات العليا والبحث العلمي</w:t>
                            </w:r>
                          </w:p>
                          <w:p w:rsidR="00114C7E" w:rsidRPr="00F86FC0" w:rsidRDefault="00114C7E" w:rsidP="00114C7E">
                            <w:pPr>
                              <w:jc w:val="center"/>
                              <w:rPr>
                                <w:rFonts w:cs="Andalus" w:hint="cs"/>
                                <w:b/>
                                <w:bCs/>
                                <w:sz w:val="22"/>
                                <w:szCs w:val="22"/>
                                <w:rtl/>
                              </w:rPr>
                            </w:pPr>
                            <w:r w:rsidRPr="00F86FC0">
                              <w:rPr>
                                <w:rFonts w:cs="Andalus" w:hint="cs"/>
                                <w:b/>
                                <w:bCs/>
                                <w:sz w:val="22"/>
                                <w:szCs w:val="22"/>
                                <w:rtl/>
                              </w:rPr>
                              <w:t>كلية الآداب</w:t>
                            </w:r>
                          </w:p>
                          <w:p w:rsidR="00114C7E" w:rsidRPr="00F86FC0" w:rsidRDefault="00114C7E" w:rsidP="00114C7E">
                            <w:pPr>
                              <w:jc w:val="center"/>
                              <w:rPr>
                                <w:rFonts w:cs="Andalus" w:hint="cs"/>
                                <w:b/>
                                <w:bCs/>
                                <w:sz w:val="22"/>
                                <w:szCs w:val="22"/>
                                <w:rtl/>
                              </w:rPr>
                            </w:pPr>
                            <w:r w:rsidRPr="00F86FC0">
                              <w:rPr>
                                <w:rFonts w:cs="Andalus" w:hint="cs"/>
                                <w:b/>
                                <w:bCs/>
                                <w:sz w:val="22"/>
                                <w:szCs w:val="22"/>
                                <w:rtl/>
                              </w:rPr>
                              <w:t>قسم</w:t>
                            </w:r>
                            <w:r>
                              <w:rPr>
                                <w:rFonts w:cs="Andalus" w:hint="cs"/>
                                <w:b/>
                                <w:bCs/>
                                <w:sz w:val="22"/>
                                <w:szCs w:val="22"/>
                                <w:rtl/>
                              </w:rPr>
                              <w:t xml:space="preserve"> الصحافة و</w:t>
                            </w:r>
                            <w:r w:rsidRPr="00F86FC0">
                              <w:rPr>
                                <w:rFonts w:cs="Andalus" w:hint="cs"/>
                                <w:b/>
                                <w:bCs/>
                                <w:sz w:val="22"/>
                                <w:szCs w:val="22"/>
                                <w:rtl/>
                              </w:rPr>
                              <w:t xml:space="preserve"> الإعلام </w:t>
                            </w:r>
                          </w:p>
                          <w:p w:rsidR="00114C7E" w:rsidRPr="00913E09" w:rsidRDefault="00114C7E" w:rsidP="00114C7E">
                            <w:pPr>
                              <w:jc w:val="center"/>
                              <w:rPr>
                                <w:rFonts w:cs="PT Bold Broken" w:hint="cs"/>
                              </w:rPr>
                            </w:pPr>
                          </w:p>
                          <w:p w:rsidR="00114C7E" w:rsidRDefault="00114C7E" w:rsidP="00114C7E">
                            <w:pP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26.35pt;margin-top:17.55pt;width:160.3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l76KQIAAE8EAAAOAAAAZHJzL2Uyb0RvYy54bWysVNtu2zAMfR+wfxD0vvjSJG2NOEWRLsOA&#10;bivW7QNkWbaFyZJGKbGzry8lp2m6vQzD/CCIInV0eEh6dTP2iuwFOGl0SbNZSonQ3NRStyX9/m37&#10;7ooS55mumTJalPQgHL1Zv32zGmwhctMZVQsgCKJdMdiSdt7bIkkc70TP3MxYodHZGOiZRxPapAY2&#10;IHqvkjxNl8lgoLZguHAOT+8mJ11H/KYR3H9pGic8USVFbj6uENcqrMl6xYoWmO0kP9Jg/8CiZ1Lj&#10;oyeoO+YZ2YH8A6qXHIwzjZ9x0yemaSQXMQfMJkt/y+axY1bEXFAcZ08yuf8Hyz/vH4DIuqSXlGjW&#10;Y4m+omhMt0qQPMgzWFdg1KN9gJCgs/eG/3BEm02HUeIWwAydYDWSykJ88upCMBxeJdXwydSIznbe&#10;RKXGBvoAiBqQMRbkcCqIGD3heJinF8v5fEEJR1+WLy+Wi1iyhBXP1y04/0GYnoRNSQHJR3i2v3c+&#10;0GHFc0ikb5Sst1KpaEBbbRSQPcPu2MYvZoBZnocpTYaSXi/yRUR+5XN/B9FLj22uZF/SqzR8U+MF&#10;3d7rOjahZ1JNe6Ss9FHIoN1UAz9WYyxUVDnoWpn6gMqCmboapxA3nYFflAzY0SV1P3cMBCXqo8bq&#10;XGfzeRiBaMwXlzkacO6pzj1Mc4Qqqadk2m78NDY7C7Lt8KUsqqHNLVa0kVHrF1ZH+ti1sQTHCQtj&#10;cW7HqJf/wPoJAAD//wMAUEsDBBQABgAIAAAAIQDSVdWb3wAAAAoBAAAPAAAAZHJzL2Rvd25yZXYu&#10;eG1sTI/LTsMwEEX3SPyDNUjsqPNqCyFOBSWoGxalwH5qD0mEH1Hstilfj1nBcnSP7j1TrSaj2ZFG&#10;3zsrIJ0lwMhKp3rbCnh/e765BeYDWoXaWRJwJg+r+vKiwlK5k32l4y60LJZYX6KALoSh5NzLjgz6&#10;mRvIxuzTjQZDPMeWqxFPsdxoniXJghvsbVzocKB1R/JrdzACtohP2++NlI/N+aVoaP3RkNNCXF9N&#10;D/fAAk3hD4Zf/agOdXTau4NVnmkBi3m2jKiAfJ4Ci8DdMi+A7QVkeZECryv+/4X6BwAA//8DAFBL&#10;AQItABQABgAIAAAAIQC2gziS/gAAAOEBAAATAAAAAAAAAAAAAAAAAAAAAABbQ29udGVudF9UeXBl&#10;c10ueG1sUEsBAi0AFAAGAAgAAAAhADj9If/WAAAAlAEAAAsAAAAAAAAAAAAAAAAALwEAAF9yZWxz&#10;Ly5yZWxzUEsBAi0AFAAGAAgAAAAhADHuXvopAgAATwQAAA4AAAAAAAAAAAAAAAAALgIAAGRycy9l&#10;Mm9Eb2MueG1sUEsBAi0AFAAGAAgAAAAhANJV1ZvfAAAACgEAAA8AAAAAAAAAAAAAAAAAgwQAAGRy&#10;cy9kb3ducmV2LnhtbFBLBQYAAAAABAAEAPMAAACPBQAAAAA=&#10;" strokecolor="white">
                <v:textbox>
                  <w:txbxContent>
                    <w:p w:rsidR="00114C7E" w:rsidRPr="00F86FC0" w:rsidRDefault="00114C7E" w:rsidP="00114C7E">
                      <w:pPr>
                        <w:jc w:val="center"/>
                        <w:rPr>
                          <w:rFonts w:cs="Andalus"/>
                          <w:b/>
                          <w:bCs/>
                          <w:sz w:val="22"/>
                          <w:szCs w:val="22"/>
                        </w:rPr>
                      </w:pPr>
                      <w:r w:rsidRPr="00F86FC0">
                        <w:rPr>
                          <w:rFonts w:cs="Andalus" w:hint="cs"/>
                          <w:b/>
                          <w:bCs/>
                          <w:sz w:val="22"/>
                          <w:szCs w:val="22"/>
                          <w:rtl/>
                        </w:rPr>
                        <w:t>الجمهورية اليمنية</w:t>
                      </w:r>
                    </w:p>
                    <w:p w:rsidR="00114C7E" w:rsidRPr="00F86FC0" w:rsidRDefault="00114C7E" w:rsidP="00114C7E">
                      <w:pPr>
                        <w:jc w:val="center"/>
                        <w:rPr>
                          <w:rFonts w:cs="Andalus" w:hint="cs"/>
                          <w:b/>
                          <w:bCs/>
                          <w:sz w:val="22"/>
                          <w:szCs w:val="22"/>
                          <w:rtl/>
                        </w:rPr>
                      </w:pPr>
                      <w:r w:rsidRPr="00F86FC0">
                        <w:rPr>
                          <w:rFonts w:cs="Andalus" w:hint="cs"/>
                          <w:b/>
                          <w:bCs/>
                          <w:sz w:val="22"/>
                          <w:szCs w:val="22"/>
                          <w:rtl/>
                        </w:rPr>
                        <w:t xml:space="preserve">جامعة عدن </w:t>
                      </w:r>
                    </w:p>
                    <w:p w:rsidR="00114C7E" w:rsidRPr="00F86FC0" w:rsidRDefault="00114C7E" w:rsidP="00114C7E">
                      <w:pPr>
                        <w:jc w:val="center"/>
                        <w:rPr>
                          <w:rFonts w:ascii="Algerian" w:hAnsi="Algerian" w:cs="Andalus"/>
                          <w:b/>
                          <w:bCs/>
                          <w:sz w:val="22"/>
                          <w:szCs w:val="22"/>
                          <w:rtl/>
                        </w:rPr>
                      </w:pPr>
                      <w:r w:rsidRPr="00F86FC0">
                        <w:rPr>
                          <w:rFonts w:ascii="Algerian" w:hAnsi="Algerian" w:cs="Andalus"/>
                          <w:b/>
                          <w:bCs/>
                          <w:sz w:val="22"/>
                          <w:szCs w:val="22"/>
                          <w:rtl/>
                        </w:rPr>
                        <w:t>نيابة الدراسات العليا والبحث العلمي</w:t>
                      </w:r>
                    </w:p>
                    <w:p w:rsidR="00114C7E" w:rsidRPr="00F86FC0" w:rsidRDefault="00114C7E" w:rsidP="00114C7E">
                      <w:pPr>
                        <w:jc w:val="center"/>
                        <w:rPr>
                          <w:rFonts w:cs="Andalus" w:hint="cs"/>
                          <w:b/>
                          <w:bCs/>
                          <w:sz w:val="22"/>
                          <w:szCs w:val="22"/>
                          <w:rtl/>
                        </w:rPr>
                      </w:pPr>
                      <w:r w:rsidRPr="00F86FC0">
                        <w:rPr>
                          <w:rFonts w:cs="Andalus" w:hint="cs"/>
                          <w:b/>
                          <w:bCs/>
                          <w:sz w:val="22"/>
                          <w:szCs w:val="22"/>
                          <w:rtl/>
                        </w:rPr>
                        <w:t>كلية الآداب</w:t>
                      </w:r>
                    </w:p>
                    <w:p w:rsidR="00114C7E" w:rsidRPr="00F86FC0" w:rsidRDefault="00114C7E" w:rsidP="00114C7E">
                      <w:pPr>
                        <w:jc w:val="center"/>
                        <w:rPr>
                          <w:rFonts w:cs="Andalus" w:hint="cs"/>
                          <w:b/>
                          <w:bCs/>
                          <w:sz w:val="22"/>
                          <w:szCs w:val="22"/>
                          <w:rtl/>
                        </w:rPr>
                      </w:pPr>
                      <w:r w:rsidRPr="00F86FC0">
                        <w:rPr>
                          <w:rFonts w:cs="Andalus" w:hint="cs"/>
                          <w:b/>
                          <w:bCs/>
                          <w:sz w:val="22"/>
                          <w:szCs w:val="22"/>
                          <w:rtl/>
                        </w:rPr>
                        <w:t>قسم</w:t>
                      </w:r>
                      <w:r>
                        <w:rPr>
                          <w:rFonts w:cs="Andalus" w:hint="cs"/>
                          <w:b/>
                          <w:bCs/>
                          <w:sz w:val="22"/>
                          <w:szCs w:val="22"/>
                          <w:rtl/>
                        </w:rPr>
                        <w:t xml:space="preserve"> الصحافة و</w:t>
                      </w:r>
                      <w:r w:rsidRPr="00F86FC0">
                        <w:rPr>
                          <w:rFonts w:cs="Andalus" w:hint="cs"/>
                          <w:b/>
                          <w:bCs/>
                          <w:sz w:val="22"/>
                          <w:szCs w:val="22"/>
                          <w:rtl/>
                        </w:rPr>
                        <w:t xml:space="preserve"> الإعلام </w:t>
                      </w:r>
                    </w:p>
                    <w:p w:rsidR="00114C7E" w:rsidRPr="00913E09" w:rsidRDefault="00114C7E" w:rsidP="00114C7E">
                      <w:pPr>
                        <w:jc w:val="center"/>
                        <w:rPr>
                          <w:rFonts w:cs="PT Bold Broken" w:hint="cs"/>
                        </w:rPr>
                      </w:pPr>
                    </w:p>
                    <w:p w:rsidR="00114C7E" w:rsidRDefault="00114C7E" w:rsidP="00114C7E">
                      <w:pPr>
                        <w:rPr>
                          <w:rFonts w:hint="cs"/>
                        </w:rPr>
                      </w:pPr>
                    </w:p>
                  </w:txbxContent>
                </v:textbox>
                <w10:wrap type="square"/>
              </v:rect>
            </w:pict>
          </mc:Fallback>
        </mc:AlternateContent>
      </w:r>
    </w:p>
    <w:p w:rsidR="00114C7E" w:rsidRDefault="00114C7E" w:rsidP="00114C7E">
      <w:pPr>
        <w:jc w:val="center"/>
        <w:rPr>
          <w:rFonts w:cs="Diwani Letter"/>
          <w:b/>
          <w:bCs/>
          <w:sz w:val="36"/>
          <w:szCs w:val="36"/>
          <w:u w:val="single"/>
          <w:lang w:bidi="ar-YE"/>
        </w:rPr>
      </w:pPr>
      <w:r>
        <w:rPr>
          <w:rFonts w:cs="Diwani Letter"/>
          <w:b/>
          <w:bCs/>
          <w:noProof/>
          <w:sz w:val="36"/>
          <w:szCs w:val="36"/>
          <w:u w:val="single"/>
        </w:rPr>
        <mc:AlternateContent>
          <mc:Choice Requires="wps">
            <w:drawing>
              <wp:anchor distT="0" distB="0" distL="114300" distR="114300" simplePos="0" relativeHeight="251661312" behindDoc="0" locked="0" layoutInCell="1" allowOverlap="1">
                <wp:simplePos x="0" y="0"/>
                <wp:positionH relativeFrom="column">
                  <wp:posOffset>-532130</wp:posOffset>
                </wp:positionH>
                <wp:positionV relativeFrom="paragraph">
                  <wp:posOffset>26670</wp:posOffset>
                </wp:positionV>
                <wp:extent cx="1145540" cy="1129665"/>
                <wp:effectExtent l="10795" t="9525" r="1333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1129665"/>
                        </a:xfrm>
                        <a:prstGeom prst="rect">
                          <a:avLst/>
                        </a:prstGeom>
                        <a:solidFill>
                          <a:srgbClr val="FFFFFF"/>
                        </a:solidFill>
                        <a:ln w="9525">
                          <a:solidFill>
                            <a:srgbClr val="FFFFFF"/>
                          </a:solidFill>
                          <a:miter lim="800000"/>
                          <a:headEnd/>
                          <a:tailEnd/>
                        </a:ln>
                      </wps:spPr>
                      <wps:txbx>
                        <w:txbxContent>
                          <w:p w:rsidR="00114C7E" w:rsidRDefault="00114C7E" w:rsidP="00114C7E">
                            <w:pPr>
                              <w:rPr>
                                <w:rFonts w:hint="cs"/>
                              </w:rPr>
                            </w:pPr>
                            <w:r>
                              <w:rPr>
                                <w:noProof/>
                              </w:rPr>
                              <w:drawing>
                                <wp:inline distT="0" distB="0" distL="0" distR="0" wp14:anchorId="0E2ED03E" wp14:editId="34F79AE3">
                                  <wp:extent cx="952500" cy="10287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41.9pt;margin-top:2.1pt;width:90.2pt;height:88.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ISJQIAAE0EAAAOAAAAZHJzL2Uyb0RvYy54bWysVNtu2zAMfR+wfxD0vjg24qwx6hRFugwD&#10;urVYtw+QZdkWphsoJU729aPkNE23l2GYHwRRpI4OD0lf3xy0InsBXlpT03w2p0QYbltp+pp+/7Z9&#10;d0WJD8y0TFkjanoUnt6s3765Hl0lCjtY1QogCGJ8NbqaDiG4Kss8H4RmfmadMOjsLGgW0IQ+a4GN&#10;iK5VVszny2y00DqwXHiPp3eTk64TftcJHh66zotAVE2RW0grpLWJa7a+ZlUPzA2Sn2iwf2ChmTT4&#10;6BnqjgVGdiD/gNKSg/W2CzNudWa7TnKRcsBs8vlv2TwNzImUC4rj3Vkm//9g+Zf9IxDZ1nRJiWEa&#10;S/QVRWOmV4Isojyj8xVGPblHiAl6d2/5D0+M3QwYJW4B7DgI1iKpPMZnry5Ew+NV0oyfbYvobBds&#10;UurQgY6AqAE5pIIczwURh0A4Hub5oiwXWDeOvjwvVstlmd5g1fN1Bz58FFaTuKkpIPkEz/b3PkQ6&#10;rHoOSfStku1WKpUM6JuNArJn2B3b9J3Q/WWYMmSs6aosyoT8yuf/DkLLgG2upK7p1Tx+8R1WRd0+&#10;mDbtA5Nq2iNlZU5CRu2mGoRDc0iFKuLdqGtj2yMqC3bqapxC3AwWflIyYkfX1ODIUaI+GazNKl9E&#10;IUMyFuX7Ag249DSXHmY4AtU0UDJtN2Eamp0D2Q/4Tj5p4W6xnluZlH7hdCKPPZsKcJqvOBSXdop6&#10;+QusfwEAAP//AwBQSwMEFAAGAAgAAAAhAJA3HN7cAAAACAEAAA8AAABkcnMvZG93bnJldi54bWxM&#10;j81OwzAQhO9IvIO1SNxap6GKQohT8aNy49BQOLvxNo6I15HttuHtWU5wHM1o5pt6M7tRnDHEwZOC&#10;1TIDgdR5M1CvYP++XZQgYtJk9OgJFXxjhE1zfVXryvgL7fDcpl5wCcVKK7ApTZWUsbPodFz6CYm9&#10;ow9OJ5ahlyboC5e7UeZZVkinB+IFqyd8tth9tSen4MO+yOzNr7dP7dHu6fXTxlDslLq9mR8fQCSc&#10;018YfvEZHRpmOvgTmShGBYvyjtGTgnUOgv37ogBx4FyZr0A2tfx/oPkBAAD//wMAUEsBAi0AFAAG&#10;AAgAAAAhALaDOJL+AAAA4QEAABMAAAAAAAAAAAAAAAAAAAAAAFtDb250ZW50X1R5cGVzXS54bWxQ&#10;SwECLQAUAAYACAAAACEAOP0h/9YAAACUAQAACwAAAAAAAAAAAAAAAAAvAQAAX3JlbHMvLnJlbHNQ&#10;SwECLQAUAAYACAAAACEAsLpiEiUCAABNBAAADgAAAAAAAAAAAAAAAAAuAgAAZHJzL2Uyb0RvYy54&#10;bWxQSwECLQAUAAYACAAAACEAkDcc3twAAAAIAQAADwAAAAAAAAAAAAAAAAB/BAAAZHJzL2Rvd25y&#10;ZXYueG1sUEsFBgAAAAAEAAQA8wAAAIgFAAAAAA==&#10;" strokecolor="white">
                <v:textbox style="mso-fit-shape-to-text:t">
                  <w:txbxContent>
                    <w:p w:rsidR="00114C7E" w:rsidRDefault="00114C7E" w:rsidP="00114C7E">
                      <w:pPr>
                        <w:rPr>
                          <w:rFonts w:hint="cs"/>
                        </w:rPr>
                      </w:pPr>
                      <w:r>
                        <w:rPr>
                          <w:noProof/>
                        </w:rPr>
                        <w:drawing>
                          <wp:inline distT="0" distB="0" distL="0" distR="0" wp14:anchorId="0E2ED03E" wp14:editId="34F79AE3">
                            <wp:extent cx="952500" cy="102870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xbxContent>
                </v:textbox>
              </v:rect>
            </w:pict>
          </mc:Fallback>
        </mc:AlternateContent>
      </w:r>
    </w:p>
    <w:p w:rsidR="00114C7E" w:rsidRPr="00E076D3" w:rsidRDefault="00114C7E" w:rsidP="00114C7E">
      <w:pPr>
        <w:ind w:right="-720"/>
        <w:rPr>
          <w:rFonts w:hint="cs"/>
          <w:b/>
          <w:bCs/>
          <w:sz w:val="16"/>
          <w:szCs w:val="16"/>
          <w:rtl/>
        </w:rPr>
      </w:pPr>
      <w:r>
        <w:rPr>
          <w:b/>
          <w:bCs/>
          <w:noProof/>
          <w:sz w:val="16"/>
          <w:szCs w:val="16"/>
          <w:rtl/>
        </w:rPr>
        <mc:AlternateContent>
          <mc:Choice Requires="wps">
            <w:drawing>
              <wp:anchor distT="0" distB="0" distL="114300" distR="114300" simplePos="0" relativeHeight="251660288" behindDoc="0" locked="0" layoutInCell="1" allowOverlap="1">
                <wp:simplePos x="0" y="0"/>
                <wp:positionH relativeFrom="column">
                  <wp:posOffset>2962275</wp:posOffset>
                </wp:positionH>
                <wp:positionV relativeFrom="paragraph">
                  <wp:posOffset>137160</wp:posOffset>
                </wp:positionV>
                <wp:extent cx="0" cy="0"/>
                <wp:effectExtent l="9525" t="11430" r="952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10.8pt" to="23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kt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D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DR&#10;Z3KF2gAAAAkBAAAPAAAAZHJzL2Rvd25yZXYueG1sTI/BTsMwDIbvSLxDZCQu05auQIVK3QkBvXFh&#10;MHH1GtNWNE7XZFvh6QnaAY7+/en352I12V4dePSdE4TlIgHFUjvTSYPw9lrNb0H5QGKod8IIX+xh&#10;VZ6fFZQbd5QXPqxDo2KJ+JwQ2hCGXGtft2zJL9zAEncfbrQU4jg22ox0jOW212mSZNpSJ/FCSwM/&#10;tFx/rvcWwVcb3lXfs3qWvF81jtPd4/MTIV5eTPd3oAJP4Q+GX/2oDmV02rq9GK96hOssu4koQrrM&#10;QEXgFGxPgS4L/f+D8gcAAP//AwBQSwECLQAUAAYACAAAACEAtoM4kv4AAADhAQAAEwAAAAAAAAAA&#10;AAAAAAAAAAAAW0NvbnRlbnRfVHlwZXNdLnhtbFBLAQItABQABgAIAAAAIQA4/SH/1gAAAJQBAAAL&#10;AAAAAAAAAAAAAAAAAC8BAABfcmVscy8ucmVsc1BLAQItABQABgAIAAAAIQCdUuktCwIAACIEAAAO&#10;AAAAAAAAAAAAAAAAAC4CAABkcnMvZTJvRG9jLnhtbFBLAQItABQABgAIAAAAIQDRZ3KF2gAAAAkB&#10;AAAPAAAAAAAAAAAAAAAAAGUEAABkcnMvZG93bnJldi54bWxQSwUGAAAAAAQABADzAAAAbAUAAAAA&#10;"/>
            </w:pict>
          </mc:Fallback>
        </mc:AlternateContent>
      </w:r>
      <w:r>
        <w:rPr>
          <w:b/>
          <w:bCs/>
          <w:sz w:val="16"/>
          <w:szCs w:val="16"/>
          <w:rtl/>
        </w:rPr>
        <w:t xml:space="preserve">                 </w:t>
      </w:r>
    </w:p>
    <w:p w:rsidR="00114C7E" w:rsidRDefault="00114C7E" w:rsidP="00114C7E">
      <w:pPr>
        <w:tabs>
          <w:tab w:val="left" w:pos="1346"/>
        </w:tabs>
        <w:ind w:left="-784" w:hanging="270"/>
        <w:rPr>
          <w:rFonts w:hint="cs"/>
          <w:sz w:val="2"/>
          <w:szCs w:val="2"/>
          <w:rtl/>
        </w:rPr>
      </w:pPr>
    </w:p>
    <w:p w:rsidR="00114C7E" w:rsidRDefault="00114C7E" w:rsidP="00114C7E">
      <w:pPr>
        <w:tabs>
          <w:tab w:val="left" w:pos="1346"/>
        </w:tabs>
        <w:ind w:left="-784" w:hanging="270"/>
        <w:rPr>
          <w:rFonts w:hint="cs"/>
          <w:sz w:val="2"/>
          <w:szCs w:val="2"/>
          <w:rtl/>
        </w:rPr>
      </w:pPr>
      <w:r>
        <w:rPr>
          <w:rFonts w:hint="cs"/>
          <w:sz w:val="2"/>
          <w:szCs w:val="2"/>
          <w:rtl/>
        </w:rPr>
        <w:t xml:space="preserve">                                                                                                                                                   </w:t>
      </w: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sz w:val="2"/>
          <w:szCs w:val="2"/>
          <w:rtl/>
        </w:rPr>
      </w:pPr>
    </w:p>
    <w:p w:rsidR="00114C7E" w:rsidRDefault="00114C7E" w:rsidP="00114C7E">
      <w:pPr>
        <w:tabs>
          <w:tab w:val="left" w:pos="4166"/>
        </w:tabs>
        <w:ind w:left="-784" w:hanging="270"/>
        <w:rPr>
          <w:rFonts w:hint="cs"/>
          <w:b/>
          <w:bCs/>
          <w:sz w:val="32"/>
          <w:szCs w:val="32"/>
          <w:rtl/>
        </w:rPr>
      </w:pPr>
      <w:r>
        <w:rPr>
          <w:sz w:val="2"/>
          <w:szCs w:val="2"/>
          <w:rtl/>
        </w:rPr>
        <w:tab/>
      </w:r>
      <w:r>
        <w:rPr>
          <w:rFonts w:hint="cs"/>
          <w:b/>
          <w:bCs/>
          <w:sz w:val="32"/>
          <w:szCs w:val="32"/>
          <w:rtl/>
        </w:rPr>
        <w:t xml:space="preserve">     </w:t>
      </w:r>
    </w:p>
    <w:p w:rsidR="00114C7E" w:rsidRDefault="00114C7E" w:rsidP="00114C7E">
      <w:pPr>
        <w:tabs>
          <w:tab w:val="left" w:pos="4166"/>
        </w:tabs>
        <w:rPr>
          <w:rFonts w:hint="cs"/>
          <w:b/>
          <w:bCs/>
          <w:sz w:val="32"/>
          <w:szCs w:val="32"/>
          <w:rtl/>
        </w:rPr>
      </w:pPr>
    </w:p>
    <w:p w:rsidR="00114C7E" w:rsidRDefault="00114C7E" w:rsidP="00114C7E">
      <w:pPr>
        <w:tabs>
          <w:tab w:val="left" w:pos="4166"/>
        </w:tabs>
        <w:rPr>
          <w:rFonts w:cs="Diwani Letter" w:hint="cs"/>
          <w:b/>
          <w:bCs/>
          <w:sz w:val="28"/>
          <w:szCs w:val="28"/>
          <w:u w:val="single"/>
          <w:rtl/>
          <w:lang w:bidi="ar-YE"/>
        </w:rPr>
      </w:pPr>
      <w:r w:rsidRPr="00AD51F4">
        <w:rPr>
          <w:rFonts w:hint="cs"/>
          <w:sz w:val="10"/>
          <w:szCs w:val="10"/>
          <w:rtl/>
        </w:rPr>
        <w:tab/>
      </w:r>
      <w:r w:rsidRPr="00AD51F4">
        <w:rPr>
          <w:sz w:val="10"/>
          <w:szCs w:val="10"/>
          <w:rtl/>
        </w:rPr>
        <w:tab/>
      </w:r>
      <w:r w:rsidRPr="00AD51F4">
        <w:rPr>
          <w:sz w:val="10"/>
          <w:szCs w:val="10"/>
          <w:rtl/>
        </w:rPr>
        <w:tab/>
      </w:r>
      <w:r w:rsidRPr="00AD51F4">
        <w:rPr>
          <w:rFonts w:hint="cs"/>
          <w:sz w:val="10"/>
          <w:szCs w:val="10"/>
          <w:rtl/>
        </w:rPr>
        <w:tab/>
      </w:r>
      <w:r w:rsidRPr="00AD51F4">
        <w:rPr>
          <w:rFonts w:hint="cs"/>
          <w:sz w:val="10"/>
          <w:szCs w:val="10"/>
          <w:rtl/>
        </w:rPr>
        <w:tab/>
      </w:r>
      <w:r w:rsidRPr="00AD51F4">
        <w:rPr>
          <w:rFonts w:hint="cs"/>
          <w:sz w:val="10"/>
          <w:szCs w:val="10"/>
          <w:rtl/>
        </w:rPr>
        <w:tab/>
      </w:r>
      <w:r w:rsidRPr="00AD51F4">
        <w:rPr>
          <w:rFonts w:hint="cs"/>
          <w:sz w:val="10"/>
          <w:szCs w:val="10"/>
          <w:rtl/>
        </w:rPr>
        <w:tab/>
      </w:r>
    </w:p>
    <w:p w:rsidR="00114C7E" w:rsidRDefault="00114C7E" w:rsidP="00114C7E">
      <w:pPr>
        <w:tabs>
          <w:tab w:val="left" w:pos="1346"/>
        </w:tabs>
        <w:ind w:left="-784" w:firstLine="18"/>
        <w:rPr>
          <w:rFonts w:ascii="Albertus Extra Bold" w:hAnsi="Albertus Extra Bold" w:cs="Monotype Koufi"/>
          <w:b/>
          <w:bCs/>
          <w:u w:val="single"/>
          <w:rtl/>
        </w:rPr>
      </w:pPr>
    </w:p>
    <w:p w:rsidR="00114C7E" w:rsidRPr="002B6867" w:rsidRDefault="00114C7E" w:rsidP="00114C7E">
      <w:pPr>
        <w:rPr>
          <w:rFonts w:ascii="Albertus Extra Bold" w:hAnsi="Albertus Extra Bold" w:cs="Monotype Koufi"/>
          <w:rtl/>
        </w:rPr>
      </w:pPr>
      <w:r>
        <w:rPr>
          <w:rFonts w:ascii="Albertus Extra Bold" w:hAnsi="Albertus Extra Bold" w:cs="Monotype Koufi" w:hint="cs"/>
          <w:b/>
          <w:bCs/>
          <w:noProof/>
          <w:u w:val="single"/>
          <w:rtl/>
        </w:rPr>
        <mc:AlternateContent>
          <mc:Choice Requires="wps">
            <w:drawing>
              <wp:anchor distT="0" distB="0" distL="114300" distR="114300" simplePos="0" relativeHeight="251663360" behindDoc="0" locked="0" layoutInCell="1" allowOverlap="1">
                <wp:simplePos x="0" y="0"/>
                <wp:positionH relativeFrom="column">
                  <wp:posOffset>182880</wp:posOffset>
                </wp:positionH>
                <wp:positionV relativeFrom="paragraph">
                  <wp:posOffset>228600</wp:posOffset>
                </wp:positionV>
                <wp:extent cx="4935855" cy="1520190"/>
                <wp:effectExtent l="11430" t="7620" r="5715"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5855" cy="1520190"/>
                        </a:xfrm>
                        <a:prstGeom prst="rect">
                          <a:avLst/>
                        </a:prstGeom>
                        <a:solidFill>
                          <a:srgbClr val="FFFFFF"/>
                        </a:solidFill>
                        <a:ln w="9525">
                          <a:solidFill>
                            <a:srgbClr val="FFFFFF"/>
                          </a:solidFill>
                          <a:miter lim="800000"/>
                          <a:headEnd/>
                          <a:tailEnd/>
                        </a:ln>
                      </wps:spPr>
                      <wps:txbx>
                        <w:txbxContent>
                          <w:p w:rsidR="00114C7E" w:rsidRDefault="00114C7E" w:rsidP="00114C7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1.95pt;height:109.65pt" fillcolor="black">
                                  <v:shadow color="#868686"/>
                                  <v:textpath style="font-family:&quot;Arial Black&quot;;v-text-kern:t" trim="t" fitpath="t" string="دور الإعلام الإسلامي المرئي في ترسيخ&#10; الوسطية ومواجهة أفكار التطرف والغلو"/>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4.4pt;margin-top:18pt;width:388.65pt;height:119.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J8qJgIAAE0EAAAOAAAAZHJzL2Uyb0RvYy54bWysVNuO0zAQfUfiHyy/0zTdZmmjpqtVlyKk&#10;BVYsfIDjOImFbxq7TcvXM3ba0oUXhMiD5fGMj2fOmcnq7qAV2Qvw0pqK5pMpJcJw20jTVfTb1+2b&#10;BSU+MNMwZY2o6FF4erd+/Wo1uFLMbG9VI4AgiPHl4Crah+DKLPO8F5r5iXXCoLO1oFlAE7qsATYg&#10;ulbZbDq9zQYLjQPLhfd4+jA66Trht63g4XPbehGIqijmFtIKaa3jmq1XrOyAuV7yUxrsH7LQTBp8&#10;9AL1wAIjO5B/QGnJwXrbhgm3OrNtK7lINWA1+fS3ap575kSqBcnx7kKT/3+w/NP+CYhsKjqnxDCN&#10;En1B0pjplCC3kZ7B+RKjnt0TxAK9e7T8uyfGbnqMEvcAdugFazCpPMZnLy5Ew+NVUg8fbYPobBds&#10;YurQgo6AyAE5JEGOF0HEIRCOh/PlTbEoCko4+vICKVomyTJWnq878OG9sJrETUUBk0/wbP/oQ0yH&#10;leeQlL5VstlKpZIBXb1RQPYMu2ObvlQBVnkdpgwZKrosZkVCfuHzfwehZcA2V1JXdDGN39h4kbd3&#10;pklNGJhU4x5TVuZEZORu1CAc6kMS6uasSm2bIzILduxqnELc9BZ+UDJgR1fU4MhRoj4Y1GaZz+dx&#10;AJIxL97O0IBrT33tYYYjUEUDJeN2E8ah2TmQXY/v5CMX7h713MrEdNR6zOmUPPZsEuA0X3Eoru0U&#10;9esvsP4JAAD//wMAUEsDBBQABgAIAAAAIQB/iVNY3QAAAAkBAAAPAAAAZHJzL2Rvd25yZXYueG1s&#10;TI/LTsMwEEX3SPyDNUjsqN1SQhTiVDxUdiwa2q7deBpHxOModtvw9wwrWI7O6N5zy9Xke3HGMXaB&#10;NMxnCgRSE2xHrYbt5/ouBxGTIWv6QKjhGyOsquur0hQ2XGiD5zq1gkMoFkaDS2kopIyNQ2/iLAxI&#10;zI5h9CbxObbSjubC4b6XC6Uy6U1H3ODMgK8Om6/65DXs3JtUH2G5fqmPbkvvexfHbKP17c30/AQi&#10;4ZT+nuFXn9WhYqdDOJGNotewyNk8abjPeBLzXGVzEAcGjw9LkFUp/y+ofgAAAP//AwBQSwECLQAU&#10;AAYACAAAACEAtoM4kv4AAADhAQAAEwAAAAAAAAAAAAAAAAAAAAAAW0NvbnRlbnRfVHlwZXNdLnht&#10;bFBLAQItABQABgAIAAAAIQA4/SH/1gAAAJQBAAALAAAAAAAAAAAAAAAAAC8BAABfcmVscy8ucmVs&#10;c1BLAQItABQABgAIAAAAIQAf0J8qJgIAAE0EAAAOAAAAAAAAAAAAAAAAAC4CAABkcnMvZTJvRG9j&#10;LnhtbFBLAQItABQABgAIAAAAIQB/iVNY3QAAAAkBAAAPAAAAAAAAAAAAAAAAAIAEAABkcnMvZG93&#10;bnJldi54bWxQSwUGAAAAAAQABADzAAAAigUAAAAA&#10;" strokecolor="white">
                <v:textbox style="mso-fit-shape-to-text:t">
                  <w:txbxContent>
                    <w:p w:rsidR="00114C7E" w:rsidRDefault="00114C7E" w:rsidP="00114C7E">
                      <w:r>
                        <w:pict>
                          <v:shape id="_x0000_i1025" type="#_x0000_t136" style="width:371.95pt;height:109.65pt" fillcolor="black">
                            <v:shadow color="#868686"/>
                            <v:textpath style="font-family:&quot;Arial Black&quot;;v-text-kern:t" trim="t" fitpath="t" string="دور الإعلام الإسلامي المرئي في ترسيخ&#10; الوسطية ومواجهة أفكار التطرف والغلو"/>
                          </v:shape>
                        </w:pict>
                      </w:r>
                    </w:p>
                  </w:txbxContent>
                </v:textbox>
              </v:rect>
            </w:pict>
          </mc:Fallback>
        </mc:AlternateContent>
      </w:r>
    </w:p>
    <w:p w:rsidR="00114C7E" w:rsidRPr="002B6867" w:rsidRDefault="00114C7E" w:rsidP="00114C7E">
      <w:pPr>
        <w:rPr>
          <w:rFonts w:ascii="Albertus Extra Bold" w:hAnsi="Albertus Extra Bold" w:cs="Monotype Koufi"/>
          <w:rtl/>
        </w:rPr>
      </w:pPr>
    </w:p>
    <w:p w:rsidR="00114C7E" w:rsidRPr="002B6867" w:rsidRDefault="00114C7E" w:rsidP="00114C7E">
      <w:pPr>
        <w:rPr>
          <w:rFonts w:ascii="Albertus Extra Bold" w:hAnsi="Albertus Extra Bold" w:cs="Monotype Koufi"/>
          <w:rtl/>
        </w:rPr>
      </w:pPr>
    </w:p>
    <w:p w:rsidR="00114C7E" w:rsidRPr="002B6867" w:rsidRDefault="00114C7E" w:rsidP="00114C7E">
      <w:pPr>
        <w:rPr>
          <w:rFonts w:ascii="Albertus Extra Bold" w:hAnsi="Albertus Extra Bold" w:cs="Monotype Koufi"/>
          <w:rtl/>
        </w:rPr>
      </w:pPr>
    </w:p>
    <w:p w:rsidR="00114C7E" w:rsidRPr="002B6867" w:rsidRDefault="00114C7E" w:rsidP="00114C7E">
      <w:pPr>
        <w:rPr>
          <w:rFonts w:ascii="Albertus Extra Bold" w:hAnsi="Albertus Extra Bold" w:cs="Monotype Koufi"/>
          <w:rtl/>
        </w:rPr>
      </w:pPr>
    </w:p>
    <w:p w:rsidR="00114C7E" w:rsidRPr="002B6867" w:rsidRDefault="00114C7E" w:rsidP="00114C7E">
      <w:pPr>
        <w:rPr>
          <w:rFonts w:ascii="Albertus Extra Bold" w:hAnsi="Albertus Extra Bold" w:cs="Monotype Koufi"/>
          <w:rtl/>
        </w:rPr>
      </w:pPr>
    </w:p>
    <w:p w:rsidR="00114C7E" w:rsidRPr="002B6867" w:rsidRDefault="00114C7E" w:rsidP="00114C7E">
      <w:pPr>
        <w:rPr>
          <w:rFonts w:ascii="Albertus Extra Bold" w:hAnsi="Albertus Extra Bold" w:cs="Monotype Koufi" w:hint="cs"/>
          <w:rtl/>
        </w:rPr>
      </w:pPr>
    </w:p>
    <w:p w:rsidR="00114C7E" w:rsidRDefault="00114C7E" w:rsidP="00114C7E">
      <w:pPr>
        <w:rPr>
          <w:rFonts w:ascii="Albertus Extra Bold" w:hAnsi="Albertus Extra Bold" w:cs="Monotype Koufi"/>
          <w:rtl/>
        </w:rPr>
      </w:pPr>
    </w:p>
    <w:p w:rsidR="00114C7E" w:rsidRDefault="00114C7E" w:rsidP="00114C7E">
      <w:pPr>
        <w:tabs>
          <w:tab w:val="left" w:pos="1200"/>
        </w:tabs>
        <w:rPr>
          <w:rFonts w:ascii="Albertus Extra Bold" w:hAnsi="Albertus Extra Bold" w:cs="Monotype Koufi" w:hint="cs"/>
          <w:rtl/>
        </w:rPr>
      </w:pPr>
    </w:p>
    <w:p w:rsidR="00114C7E" w:rsidRPr="006B6E40" w:rsidRDefault="00114C7E" w:rsidP="00114C7E">
      <w:pPr>
        <w:tabs>
          <w:tab w:val="left" w:pos="1200"/>
        </w:tabs>
        <w:jc w:val="center"/>
        <w:rPr>
          <w:rFonts w:ascii="Albertus Extra Bold" w:hAnsi="Albertus Extra Bold" w:cs="PT Bold Heading"/>
          <w:sz w:val="36"/>
          <w:szCs w:val="36"/>
          <w:rtl/>
        </w:rPr>
      </w:pPr>
      <w:r w:rsidRPr="006B6E40">
        <w:rPr>
          <w:rFonts w:ascii="Albertus Extra Bold" w:hAnsi="Albertus Extra Bold" w:cs="PT Bold Heading" w:hint="cs"/>
          <w:sz w:val="36"/>
          <w:szCs w:val="36"/>
          <w:rtl/>
        </w:rPr>
        <w:t xml:space="preserve">رسالة مقدمة إلى مجلس كلية الآداب </w:t>
      </w:r>
      <w:r w:rsidRPr="006B6E40">
        <w:rPr>
          <w:rFonts w:ascii="Albertus Extra Bold" w:hAnsi="Albertus Extra Bold" w:cs="Monotype Koufi"/>
          <w:sz w:val="36"/>
          <w:szCs w:val="36"/>
          <w:rtl/>
        </w:rPr>
        <w:t>–</w:t>
      </w:r>
      <w:r w:rsidRPr="006B6E40">
        <w:rPr>
          <w:rFonts w:ascii="Albertus Extra Bold" w:hAnsi="Albertus Extra Bold" w:cs="PT Bold Heading" w:hint="cs"/>
          <w:sz w:val="36"/>
          <w:szCs w:val="36"/>
          <w:rtl/>
        </w:rPr>
        <w:t xml:space="preserve"> جامعة عدن وهي جزء من متطلبات نيل درجة الماجستير في الإعلام</w:t>
      </w:r>
    </w:p>
    <w:p w:rsidR="00114C7E" w:rsidRDefault="00114C7E" w:rsidP="00114C7E">
      <w:pPr>
        <w:jc w:val="center"/>
        <w:rPr>
          <w:rFonts w:ascii="Albertus Extra Bold" w:hAnsi="Albertus Extra Bold" w:cs="PT Bold Heading"/>
          <w:sz w:val="36"/>
          <w:szCs w:val="36"/>
          <w:rtl/>
        </w:rPr>
      </w:pPr>
      <w:r>
        <w:rPr>
          <w:rFonts w:ascii="Albertus Extra Bold" w:hAnsi="Albertus Extra Bold" w:cs="PT Bold Heading" w:hint="cs"/>
          <w:noProof/>
          <w:sz w:val="36"/>
          <w:szCs w:val="36"/>
          <w:rtl/>
        </w:rPr>
        <mc:AlternateContent>
          <mc:Choice Requires="wps">
            <w:drawing>
              <wp:anchor distT="0" distB="0" distL="114300" distR="114300" simplePos="0" relativeHeight="251664384" behindDoc="0" locked="0" layoutInCell="1" allowOverlap="1">
                <wp:simplePos x="0" y="0"/>
                <wp:positionH relativeFrom="column">
                  <wp:posOffset>1585595</wp:posOffset>
                </wp:positionH>
                <wp:positionV relativeFrom="paragraph">
                  <wp:posOffset>379095</wp:posOffset>
                </wp:positionV>
                <wp:extent cx="2386965" cy="962025"/>
                <wp:effectExtent l="13970" t="11430" r="889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962025"/>
                        </a:xfrm>
                        <a:prstGeom prst="rect">
                          <a:avLst/>
                        </a:prstGeom>
                        <a:solidFill>
                          <a:srgbClr val="FFFFFF"/>
                        </a:solidFill>
                        <a:ln w="9525">
                          <a:solidFill>
                            <a:srgbClr val="FFFFFF"/>
                          </a:solidFill>
                          <a:miter lim="800000"/>
                          <a:headEnd/>
                          <a:tailEnd/>
                        </a:ln>
                      </wps:spPr>
                      <wps:txbx>
                        <w:txbxContent>
                          <w:p w:rsidR="00114C7E" w:rsidRPr="006B6E40" w:rsidRDefault="00114C7E" w:rsidP="00114C7E">
                            <w:pPr>
                              <w:jc w:val="center"/>
                              <w:rPr>
                                <w:rFonts w:cs="PT Bold Heading" w:hint="cs"/>
                                <w:sz w:val="32"/>
                                <w:szCs w:val="32"/>
                                <w:rtl/>
                              </w:rPr>
                            </w:pPr>
                            <w:r w:rsidRPr="006B6E40">
                              <w:rPr>
                                <w:rFonts w:cs="PT Bold Heading" w:hint="cs"/>
                                <w:sz w:val="32"/>
                                <w:szCs w:val="32"/>
                                <w:rtl/>
                              </w:rPr>
                              <w:t>إعداد الطالب</w:t>
                            </w:r>
                          </w:p>
                          <w:p w:rsidR="00114C7E" w:rsidRPr="006B6E40" w:rsidRDefault="00114C7E" w:rsidP="00114C7E">
                            <w:pPr>
                              <w:jc w:val="center"/>
                              <w:rPr>
                                <w:rFonts w:cs="PT Bold Heading"/>
                                <w:sz w:val="32"/>
                                <w:szCs w:val="32"/>
                              </w:rPr>
                            </w:pPr>
                            <w:r w:rsidRPr="006B6E40">
                              <w:rPr>
                                <w:rFonts w:cs="PT Bold Heading" w:hint="cs"/>
                                <w:sz w:val="32"/>
                                <w:szCs w:val="32"/>
                                <w:rtl/>
                              </w:rPr>
                              <w:t>إبراهيم محمد عبده سيف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124.85pt;margin-top:29.85pt;width:187.9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xrIgIAAE4EAAAOAAAAZHJzL2Uyb0RvYy54bWysVM1u2zAMvg/YOwi6L3bcJE2MOEWRLsOA&#10;bivW7QFkWbaF6W+UEqd7+lFymmbbrZgPAilSH8mPpNc3R63IQYCX1lR0OskpEYbbRpquot+/7d4t&#10;KfGBmYYpa0RFn4SnN5u3b9aDK0Vhe6saAQRBjC8HV9E+BFdmmee90MxPrBMGja0FzQKq0GUNsAHR&#10;tcqKPF9kg4XGgeXCe7y9G410k/DbVvDwpW29CERVFHML6YR01vHMNmtWdsBcL/kpDfaKLDSTBoOe&#10;oe5YYGQP8h8oLTlYb9sw4VZntm0lF6kGrGaa/1XNY8+cSLUgOd6dafL/D5Z/PjwAkU1FrygxTGOL&#10;viJpzHRKkOtIz+B8iV6P7gFigd7dW/7DE2O3PXqJWwA79II1mNQ0+md/PIiKx6ekHj7ZBtHZPtjE&#10;1LEFHQGRA3JMDXk6N0QcA+F4WVwtF6vFnBKOttWiyIt5CsHK59cOfPggrCZRqChg7gmdHe59iNmw&#10;8tklZW+VbHZSqaRAV28VkAPD4dil74TuL92UIQNGn2Ps10JoGXDKldQVXebxi3FYGWl7b5okBybV&#10;KGPKypx4jNSNLQjH+pj6NItvI621bZ6QWLDjUOMSotBb+EXJgANdUf9zz0BQoj4abM5qOpvFDUjK&#10;bH5doAKXlvrSwgxHqIoGSkZxG8at2TuQXY+RpokNY2+xoa1MXL9kdUofhza14LRgcSsu9eT18hvY&#10;/AYAAP//AwBQSwMEFAAGAAgAAAAhAD0ZsoTeAAAACgEAAA8AAABkcnMvZG93bnJldi54bWxMj8FO&#10;wzAMhu9IvENkJG4sbbUVKE0nGEVcdhgD7l5q2orEqZps63h6shOcLOv/9PtzuZysEQcafe9YQTpL&#10;QBBr1/TcKvh4f7m5A+EDcoPGMSk4kYdldXlRYtG4I7/RYRtaEUvYF6igC2EopPS6I4t+5gbimH25&#10;0WKI69jKZsRjLLdGZkmSS4s9xwsdDrTqSH9v91bBBvF58/Oq9VN9Ws9rWn3W5IxS11fT4wOIQFP4&#10;g+GsH9Whik47t+fGC6Mgm9/fRlTB4jwjkGeLHMQuJmmagaxK+f+F6hcAAP//AwBQSwECLQAUAAYA&#10;CAAAACEAtoM4kv4AAADhAQAAEwAAAAAAAAAAAAAAAAAAAAAAW0NvbnRlbnRfVHlwZXNdLnhtbFBL&#10;AQItABQABgAIAAAAIQA4/SH/1gAAAJQBAAALAAAAAAAAAAAAAAAAAC8BAABfcmVscy8ucmVsc1BL&#10;AQItABQABgAIAAAAIQCQRQxrIgIAAE4EAAAOAAAAAAAAAAAAAAAAAC4CAABkcnMvZTJvRG9jLnht&#10;bFBLAQItABQABgAIAAAAIQA9GbKE3gAAAAoBAAAPAAAAAAAAAAAAAAAAAHwEAABkcnMvZG93bnJl&#10;di54bWxQSwUGAAAAAAQABADzAAAAhwUAAAAA&#10;" strokecolor="white">
                <v:textbox>
                  <w:txbxContent>
                    <w:p w:rsidR="00114C7E" w:rsidRPr="006B6E40" w:rsidRDefault="00114C7E" w:rsidP="00114C7E">
                      <w:pPr>
                        <w:jc w:val="center"/>
                        <w:rPr>
                          <w:rFonts w:cs="PT Bold Heading" w:hint="cs"/>
                          <w:sz w:val="32"/>
                          <w:szCs w:val="32"/>
                          <w:rtl/>
                        </w:rPr>
                      </w:pPr>
                      <w:r w:rsidRPr="006B6E40">
                        <w:rPr>
                          <w:rFonts w:cs="PT Bold Heading" w:hint="cs"/>
                          <w:sz w:val="32"/>
                          <w:szCs w:val="32"/>
                          <w:rtl/>
                        </w:rPr>
                        <w:t>إعداد الطالب</w:t>
                      </w:r>
                    </w:p>
                    <w:p w:rsidR="00114C7E" w:rsidRPr="006B6E40" w:rsidRDefault="00114C7E" w:rsidP="00114C7E">
                      <w:pPr>
                        <w:jc w:val="center"/>
                        <w:rPr>
                          <w:rFonts w:cs="PT Bold Heading"/>
                          <w:sz w:val="32"/>
                          <w:szCs w:val="32"/>
                        </w:rPr>
                      </w:pPr>
                      <w:r w:rsidRPr="006B6E40">
                        <w:rPr>
                          <w:rFonts w:cs="PT Bold Heading" w:hint="cs"/>
                          <w:sz w:val="32"/>
                          <w:szCs w:val="32"/>
                          <w:rtl/>
                        </w:rPr>
                        <w:t>إبراهيم محمد عبده سيف</w:t>
                      </w:r>
                    </w:p>
                  </w:txbxContent>
                </v:textbox>
              </v:rect>
            </w:pict>
          </mc:Fallback>
        </mc:AlternateContent>
      </w:r>
    </w:p>
    <w:p w:rsidR="00114C7E" w:rsidRDefault="00114C7E" w:rsidP="00114C7E">
      <w:pPr>
        <w:rPr>
          <w:rFonts w:ascii="Albertus Extra Bold" w:hAnsi="Albertus Extra Bold" w:cs="PT Bold Heading"/>
          <w:sz w:val="36"/>
          <w:szCs w:val="36"/>
          <w:rtl/>
        </w:rPr>
      </w:pPr>
    </w:p>
    <w:p w:rsidR="00114C7E" w:rsidRPr="006B6E40" w:rsidRDefault="00114C7E" w:rsidP="00114C7E">
      <w:pPr>
        <w:rPr>
          <w:rFonts w:ascii="Albertus Extra Bold" w:hAnsi="Albertus Extra Bold" w:cs="PT Bold Heading"/>
          <w:sz w:val="36"/>
          <w:szCs w:val="36"/>
          <w:rtl/>
        </w:rPr>
      </w:pPr>
      <w:r>
        <w:rPr>
          <w:rFonts w:ascii="Albertus Extra Bold" w:hAnsi="Albertus Extra Bold" w:cs="PT Bold Heading"/>
          <w:noProof/>
          <w:sz w:val="36"/>
          <w:szCs w:val="36"/>
          <w:rtl/>
        </w:rPr>
        <mc:AlternateContent>
          <mc:Choice Requires="wps">
            <w:drawing>
              <wp:anchor distT="0" distB="0" distL="114300" distR="114300" simplePos="0" relativeHeight="251665408" behindDoc="0" locked="0" layoutInCell="1" allowOverlap="1">
                <wp:simplePos x="0" y="0"/>
                <wp:positionH relativeFrom="column">
                  <wp:posOffset>1558925</wp:posOffset>
                </wp:positionH>
                <wp:positionV relativeFrom="paragraph">
                  <wp:posOffset>277495</wp:posOffset>
                </wp:positionV>
                <wp:extent cx="2386965" cy="962025"/>
                <wp:effectExtent l="6350" t="13335" r="698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962025"/>
                        </a:xfrm>
                        <a:prstGeom prst="rect">
                          <a:avLst/>
                        </a:prstGeom>
                        <a:solidFill>
                          <a:srgbClr val="FFFFFF"/>
                        </a:solidFill>
                        <a:ln w="9525">
                          <a:solidFill>
                            <a:srgbClr val="FFFFFF"/>
                          </a:solidFill>
                          <a:miter lim="800000"/>
                          <a:headEnd/>
                          <a:tailEnd/>
                        </a:ln>
                      </wps:spPr>
                      <wps:txbx>
                        <w:txbxContent>
                          <w:p w:rsidR="00114C7E" w:rsidRPr="006B6E40" w:rsidRDefault="00114C7E" w:rsidP="00114C7E">
                            <w:pPr>
                              <w:jc w:val="center"/>
                              <w:rPr>
                                <w:rFonts w:cs="PT Bold Heading" w:hint="cs"/>
                                <w:sz w:val="32"/>
                                <w:szCs w:val="32"/>
                                <w:rtl/>
                              </w:rPr>
                            </w:pPr>
                            <w:r>
                              <w:rPr>
                                <w:rFonts w:cs="PT Bold Heading" w:hint="cs"/>
                                <w:sz w:val="32"/>
                                <w:szCs w:val="32"/>
                                <w:rtl/>
                              </w:rPr>
                              <w:t>إشراف</w:t>
                            </w:r>
                          </w:p>
                          <w:p w:rsidR="00114C7E" w:rsidRPr="006B6E40" w:rsidRDefault="00114C7E" w:rsidP="00114C7E">
                            <w:pPr>
                              <w:jc w:val="center"/>
                              <w:rPr>
                                <w:rFonts w:cs="PT Bold Heading"/>
                                <w:sz w:val="32"/>
                                <w:szCs w:val="32"/>
                              </w:rPr>
                            </w:pPr>
                            <w:r>
                              <w:rPr>
                                <w:rFonts w:cs="PT Bold Heading" w:hint="cs"/>
                                <w:sz w:val="32"/>
                                <w:szCs w:val="32"/>
                                <w:rtl/>
                              </w:rPr>
                              <w:t>أ . د / محمد عبده هادي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122.75pt;margin-top:21.85pt;width:187.9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7IQIAAE4EAAAOAAAAZHJzL2Uyb0RvYy54bWysVF+P0zAMf0fiO0R5Z+3KNrZq3em0Ywjp&#10;gBMHHyBN0zYi/3CydePT46S73YC3E32I7Nj52f7Z7vrmqBU5CPDSmopOJzklwnDbSNNV9Pu33Zsl&#10;JT4w0zBljajoSXh6s3n9aj24UhS2t6oRQBDE+HJwFe1DcGWWed4LzfzEOmHQ2FrQLKAKXdYAGxBd&#10;q6zI80U2WGgcWC68x9u70Ug3Cb9tBQ9f2taLQFRFMbeQTkhnHc9ss2ZlB8z1kp/TYC/IQjNpMOgF&#10;6o4FRvYg/4HSkoP1tg0TbnVm21ZykWrAaqb5X9U89syJVAuS492FJv//YPnnwwMQ2VS0oMQwjS36&#10;iqQx0ylBlpGewfkSvR7dA8QCvbu3/Icnxm579BK3AHboBWswqWn0z/54EBWPT0k9fLINorN9sImp&#10;Yws6AiIH5Jgacro0RBwD4XhZvF0uVos5JRxtq0WRF/MUgpVPrx348EFYTaJQUcDcEzo73PsQs2Hl&#10;k0vK3irZ7KRSSYGu3iogB4bDsUvfGd1fuylDBow+x9gvhdAy4JQrqSu6zOMX47Ay0vbeNEkOTKpR&#10;xpSVOfMYqRtbEI71MfUpMRBprW1zQmLBjkONS4hCb+EXJQMOdEX9zz0DQYn6aLA5q+lsFjcgKbP5&#10;uwIVuLbU1xZmOEJVNFAyitswbs3egex6jDRNbBh7iw1tZeL6Oatz+ji0qQXnBYtbca0nr+ffwOY3&#10;AAAA//8DAFBLAwQUAAYACAAAACEAzSz8S98AAAAKAQAADwAAAGRycy9kb3ducmV2LnhtbEyPwU7D&#10;MBBE70j8g7VI3KjTkBQIcSooQb1wKAXu23hJIux1FLttytdjTnBczdPM23I5WSMONPresYL5LAFB&#10;3Djdc6vg/e356haED8gajWNScCIPy+r8rMRCuyO/0mEbWhFL2BeooAthKKT0TUcW/cwNxDH7dKPF&#10;EM+xlXrEYyy3RqZJspAWe44LHQ606qj52u6tgg3i0+Z73TSP9eklq2n1UZMzSl1eTA/3IAJN4Q+G&#10;X/2oDlV02rk9ay+MgjTL84gqyK5vQERgkc4zELtI3uUpyKqU/1+ofgAAAP//AwBQSwECLQAUAAYA&#10;CAAAACEAtoM4kv4AAADhAQAAEwAAAAAAAAAAAAAAAAAAAAAAW0NvbnRlbnRfVHlwZXNdLnhtbFBL&#10;AQItABQABgAIAAAAIQA4/SH/1gAAAJQBAAALAAAAAAAAAAAAAAAAAC8BAABfcmVscy8ucmVsc1BL&#10;AQItABQABgAIAAAAIQCXZE+7IQIAAE4EAAAOAAAAAAAAAAAAAAAAAC4CAABkcnMvZTJvRG9jLnht&#10;bFBLAQItABQABgAIAAAAIQDNLPxL3wAAAAoBAAAPAAAAAAAAAAAAAAAAAHsEAABkcnMvZG93bnJl&#10;di54bWxQSwUGAAAAAAQABADzAAAAhwUAAAAA&#10;" strokecolor="white">
                <v:textbox>
                  <w:txbxContent>
                    <w:p w:rsidR="00114C7E" w:rsidRPr="006B6E40" w:rsidRDefault="00114C7E" w:rsidP="00114C7E">
                      <w:pPr>
                        <w:jc w:val="center"/>
                        <w:rPr>
                          <w:rFonts w:cs="PT Bold Heading" w:hint="cs"/>
                          <w:sz w:val="32"/>
                          <w:szCs w:val="32"/>
                          <w:rtl/>
                        </w:rPr>
                      </w:pPr>
                      <w:r>
                        <w:rPr>
                          <w:rFonts w:cs="PT Bold Heading" w:hint="cs"/>
                          <w:sz w:val="32"/>
                          <w:szCs w:val="32"/>
                          <w:rtl/>
                        </w:rPr>
                        <w:t>إشراف</w:t>
                      </w:r>
                    </w:p>
                    <w:p w:rsidR="00114C7E" w:rsidRPr="006B6E40" w:rsidRDefault="00114C7E" w:rsidP="00114C7E">
                      <w:pPr>
                        <w:jc w:val="center"/>
                        <w:rPr>
                          <w:rFonts w:cs="PT Bold Heading"/>
                          <w:sz w:val="32"/>
                          <w:szCs w:val="32"/>
                        </w:rPr>
                      </w:pPr>
                      <w:r>
                        <w:rPr>
                          <w:rFonts w:cs="PT Bold Heading" w:hint="cs"/>
                          <w:sz w:val="32"/>
                          <w:szCs w:val="32"/>
                          <w:rtl/>
                        </w:rPr>
                        <w:t>أ . د / محمد عبده هادي</w:t>
                      </w:r>
                    </w:p>
                  </w:txbxContent>
                </v:textbox>
              </v:rect>
            </w:pict>
          </mc:Fallback>
        </mc:AlternateContent>
      </w:r>
    </w:p>
    <w:p w:rsidR="00114C7E" w:rsidRDefault="00114C7E" w:rsidP="00114C7E">
      <w:pPr>
        <w:rPr>
          <w:rFonts w:ascii="Albertus Extra Bold" w:hAnsi="Albertus Extra Bold" w:cs="PT Bold Heading" w:hint="cs"/>
          <w:sz w:val="36"/>
          <w:szCs w:val="36"/>
          <w:rtl/>
        </w:rPr>
      </w:pPr>
    </w:p>
    <w:p w:rsidR="00114C7E" w:rsidRDefault="00114C7E" w:rsidP="00114C7E">
      <w:pPr>
        <w:rPr>
          <w:rFonts w:ascii="Albertus Extra Bold" w:hAnsi="Albertus Extra Bold" w:cs="PT Bold Heading"/>
          <w:sz w:val="36"/>
          <w:szCs w:val="36"/>
          <w:rtl/>
        </w:rPr>
      </w:pPr>
    </w:p>
    <w:p w:rsidR="00114C7E" w:rsidRDefault="00114C7E" w:rsidP="00114C7E">
      <w:pPr>
        <w:tabs>
          <w:tab w:val="left" w:pos="2265"/>
        </w:tabs>
        <w:jc w:val="center"/>
        <w:rPr>
          <w:rFonts w:ascii="Albertus Extra Bold" w:hAnsi="Albertus Extra Bold" w:cs="PT Bold Heading" w:hint="cs"/>
          <w:sz w:val="32"/>
          <w:szCs w:val="32"/>
          <w:rtl/>
        </w:rPr>
      </w:pPr>
      <w:r>
        <w:rPr>
          <w:rFonts w:ascii="Albertus Extra Bold" w:hAnsi="Albertus Extra Bold" w:cs="PT Bold Heading" w:hint="cs"/>
          <w:sz w:val="32"/>
          <w:szCs w:val="32"/>
          <w:rtl/>
        </w:rPr>
        <w:t>أستاذ الإعلام ـ جامعة عدن</w:t>
      </w:r>
    </w:p>
    <w:p w:rsidR="00114C7E" w:rsidRDefault="00114C7E" w:rsidP="00114C7E">
      <w:pPr>
        <w:tabs>
          <w:tab w:val="left" w:pos="2265"/>
        </w:tabs>
        <w:jc w:val="center"/>
        <w:rPr>
          <w:rFonts w:ascii="Albertus Extra Bold" w:hAnsi="Albertus Extra Bold" w:cs="PT Bold Heading" w:hint="cs"/>
          <w:sz w:val="32"/>
          <w:szCs w:val="32"/>
          <w:rtl/>
        </w:rPr>
      </w:pPr>
      <w:r>
        <w:rPr>
          <w:rFonts w:ascii="Albertus Extra Bold" w:hAnsi="Albertus Extra Bold" w:cs="PT Bold Heading" w:hint="cs"/>
          <w:sz w:val="32"/>
          <w:szCs w:val="32"/>
          <w:rtl/>
        </w:rPr>
        <w:t>رئيس شعبة الإذاعة والتلفزيون</w:t>
      </w:r>
    </w:p>
    <w:p w:rsidR="00114C7E" w:rsidRDefault="00114C7E" w:rsidP="00114C7E">
      <w:pPr>
        <w:tabs>
          <w:tab w:val="left" w:pos="2265"/>
        </w:tabs>
        <w:jc w:val="center"/>
        <w:rPr>
          <w:rFonts w:ascii="Albertus Extra Bold" w:hAnsi="Albertus Extra Bold" w:cs="PT Bold Heading" w:hint="cs"/>
          <w:sz w:val="32"/>
          <w:szCs w:val="32"/>
          <w:rtl/>
        </w:rPr>
      </w:pPr>
    </w:p>
    <w:p w:rsidR="00114C7E" w:rsidRDefault="00114C7E" w:rsidP="00114C7E">
      <w:pPr>
        <w:tabs>
          <w:tab w:val="left" w:pos="2265"/>
        </w:tabs>
        <w:jc w:val="center"/>
        <w:rPr>
          <w:rFonts w:ascii="Albertus Extra Bold" w:hAnsi="Albertus Extra Bold" w:hint="cs"/>
          <w:sz w:val="32"/>
          <w:szCs w:val="32"/>
          <w:rtl/>
        </w:rPr>
      </w:pPr>
      <w:r w:rsidRPr="002760DC">
        <w:rPr>
          <w:rFonts w:ascii="Albertus Extra Bold" w:hAnsi="Albertus Extra Bold" w:cs="PT Bold Heading" w:hint="cs"/>
          <w:sz w:val="32"/>
          <w:szCs w:val="32"/>
          <w:rtl/>
        </w:rPr>
        <w:t>عدن 1433هـ   -   2012 م</w:t>
      </w:r>
    </w:p>
    <w:p w:rsidR="00114C7E" w:rsidRDefault="00114C7E" w:rsidP="00114C7E">
      <w:pPr>
        <w:tabs>
          <w:tab w:val="left" w:pos="2265"/>
        </w:tabs>
        <w:jc w:val="center"/>
        <w:rPr>
          <w:rFonts w:ascii="Albertus Extra Bold" w:hAnsi="Albertus Extra Bold" w:hint="cs"/>
          <w:sz w:val="32"/>
          <w:szCs w:val="32"/>
          <w:rtl/>
        </w:rPr>
      </w:pPr>
    </w:p>
    <w:p w:rsidR="00114C7E" w:rsidRDefault="00114C7E" w:rsidP="00114C7E">
      <w:pPr>
        <w:spacing w:line="360" w:lineRule="auto"/>
        <w:jc w:val="center"/>
        <w:rPr>
          <w:rFonts w:cs="Arabic Transparent"/>
          <w:sz w:val="28"/>
          <w:szCs w:val="28"/>
          <w:rtl/>
        </w:rPr>
      </w:pPr>
      <w:r>
        <w:rPr>
          <w:rFonts w:cs="Arabic Transparent" w:hint="cs"/>
          <w:b/>
          <w:bCs/>
          <w:sz w:val="32"/>
          <w:szCs w:val="32"/>
          <w:rtl/>
        </w:rPr>
        <w:lastRenderedPageBreak/>
        <w:t>ملخص الدراسة</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هدفت هذه الدراسة في شقها النظري إلى التعريف بمفهوم الإعلام الإسلامي وخصائصه ووظائفه وأهدافه والكشف عن أبرز التحديات التي تواجه الفضائيات الإسلامية وسبل تجاوزها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وفي الجانب التطبيقي هدفت إلى توضيح الدور الحقيقي للإعلام الإسلامي المرئي في غرس مفاهيم الوسطية وتصحيح الأفكار المتطرفة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وقد اتضح من خلال البحث بأن الإعلام الإسلامي يعني : " تزويد الجماهير بالحقائق والمعلومات المتعلقة بالدين الإسلامي وشئون الحياة عن طريق وسيلة من وسائل الإعلام وبواسطة قائم بالاتصال لديه خلفية بالمادة التي يقدمها والوسيلة التي يستخدمها وذلك بهدف إحداث التغيير المنشود "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وتبين بأن الإعلام الإسلامي يكتسب أهميته من خلال طبيعة هذا الدين الذي يتصف بأنه رسالة عالمية لكل الأمم والشعوب ، حيث يعد الإعلام وسيلة مهمة لإيصال رسالة الإسلام ومبادئه السمحة التي تعتمد على الوسطية والاعتدال وترفض التطرف والغلو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وتعد القنوات الفضائية الإسلامية من أهم الوسائل الإعلامية التي يعتمد عليها الإعلام الإسلامي في تحقيق أهدافه ـ لاسيما بناء الفكر الإسلامي الصحيح القائم على الوسطية والاعتدال ـ عن طريق الحوار والإقناع واستخدام الخطاب الدعوي والإعلامي المتوازن والمتجدد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وأهم ما يمكَن القنوات الفضائية الإسلامية من تحقيق أهدافها وإيصال رسائلها هو تجاوزها للتحديات التي تقف أمامها والمتمثلة بنقص الكوادر الإعلامية المؤهلة ، وضعف الإدارة الإعلامية المتخصصة ، وغياب الجودة الفنية والابتكار والتجديد إضافة إلى المذهبية والتعصب وعدم وجود الفضائيات النوعية المتخصصة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وتبين من خلال الدراسة الميدانية أن الغالبية العظمى من عينة الدراسة يشاهدون القنوات الفضائية الإسلامية ولكن لفترات متوسطة . وقد كان هدفهم الأبرز من هذه المشاهدة هو الحصول على المعلومات الدينية وتقوية الجانب الإيماني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كما تبين بأن عينة الدراسة يشجعون على زيادة عدد القنوات الفضائية الإسلامية ، ويرون فيها وسائل مناسبة لمواجهة وتصحيح أفكار التطرف والغلو التي يرون أنها تؤثر سلباً على الفرد والمجتمع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وقد جاءت قناة ( اقرأ الفضائية ) الأكثر مشاهدة من بين القنوات الفضائية الإسلامية   تلتها : قناة   ( الرسالة ) ، قناة ( العفاسي ) وقناة ( المجد )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ومن خلال تحليل البيانات تم إثبات فروض هذه الدراسة حيث اتضح بأن عينة الدراسة ترى بأن هذه القنوات تلتزم بالتوازن والاعتدال في تناول مفاهيم الإسلام بمختلف مجالاته ، وتسهم في مواجهة أفكار التطرف والغلو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وخلصت الدراسة إلى مجموعة من التوصيات تركز أهمها في : ضرورة اهتمام الفضائيات الإسلامية بالبرامج الشبابية ، واعتماد الأشكال والأساليب البرامجية الجديدة ، والاعتماد على المعلومات الموثقة والأفكار السليمة ، وزيادة الاهتمام بمفاهيم الوسطية والاعتدال واعتماد برامج التسلية والترفيه الممتعة والمفيدة ، </w:t>
      </w:r>
      <w:r>
        <w:rPr>
          <w:rFonts w:cs="Arabic Transparent" w:hint="cs"/>
          <w:sz w:val="28"/>
          <w:szCs w:val="28"/>
          <w:rtl/>
        </w:rPr>
        <w:lastRenderedPageBreak/>
        <w:t xml:space="preserve">والاستعانة بالإعلاميين المؤهلين علمياً وإعلامياً والمعتدلين فكرياً ، إضافة إلى ضرورة دعم الفضائيات الإسلامية بالإمكانات المالية والتقنية وتعزيز التعاون بينها . </w:t>
      </w:r>
    </w:p>
    <w:p w:rsidR="00114C7E" w:rsidRDefault="00114C7E" w:rsidP="00114C7E">
      <w:pPr>
        <w:spacing w:line="360" w:lineRule="auto"/>
        <w:ind w:firstLine="567"/>
        <w:jc w:val="lowKashida"/>
        <w:rPr>
          <w:rFonts w:cs="Arabic Transparent"/>
          <w:sz w:val="28"/>
          <w:szCs w:val="28"/>
          <w:rtl/>
        </w:rPr>
      </w:pPr>
      <w:r>
        <w:rPr>
          <w:rFonts w:cs="Arabic Transparent" w:hint="cs"/>
          <w:sz w:val="28"/>
          <w:szCs w:val="28"/>
          <w:rtl/>
        </w:rPr>
        <w:t xml:space="preserve">كما أوصت الدراسة بإجراء دراسة علمية تعتمد على تحليل مضمون برامج الفضائيات الإسلامية الأكثر مشاهدة للكشف عن مدى تقاربها مع مفاهيم الوسطية والاعتدال . </w:t>
      </w: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hint="cs"/>
          <w:sz w:val="28"/>
          <w:szCs w:val="28"/>
          <w:rtl/>
        </w:rPr>
      </w:pPr>
    </w:p>
    <w:p w:rsidR="00114C7E" w:rsidRDefault="00114C7E" w:rsidP="00114C7E">
      <w:pPr>
        <w:spacing w:line="360" w:lineRule="auto"/>
        <w:ind w:firstLine="567"/>
        <w:jc w:val="lowKashida"/>
        <w:rPr>
          <w:rFonts w:cs="Arabic Transparent"/>
          <w:sz w:val="28"/>
          <w:szCs w:val="28"/>
          <w:rtl/>
        </w:rPr>
      </w:pPr>
    </w:p>
    <w:p w:rsidR="00114C7E" w:rsidRDefault="00114C7E" w:rsidP="00114C7E">
      <w:pPr>
        <w:spacing w:line="360" w:lineRule="auto"/>
        <w:ind w:firstLine="567"/>
        <w:jc w:val="lowKashida"/>
        <w:rPr>
          <w:rFonts w:cs="Arabic Transparent"/>
          <w:sz w:val="28"/>
          <w:szCs w:val="28"/>
          <w:rtl/>
        </w:rPr>
      </w:pPr>
    </w:p>
    <w:p w:rsidR="00114C7E" w:rsidRDefault="00114C7E" w:rsidP="00114C7E">
      <w:pPr>
        <w:spacing w:before="120" w:after="120" w:line="360" w:lineRule="auto"/>
        <w:rPr>
          <w:rFonts w:cs="Arabic Transparent"/>
          <w:b/>
          <w:bCs/>
          <w:sz w:val="32"/>
          <w:szCs w:val="32"/>
          <w:u w:val="single"/>
          <w:rtl/>
          <w:lang w:bidi="ar-YE"/>
        </w:rPr>
      </w:pPr>
      <w:r>
        <w:rPr>
          <w:rFonts w:cs="Arabic Transparent" w:hint="cs"/>
          <w:b/>
          <w:bCs/>
          <w:sz w:val="32"/>
          <w:szCs w:val="32"/>
          <w:u w:val="single"/>
          <w:rtl/>
          <w:lang w:bidi="ar-YE"/>
        </w:rPr>
        <w:lastRenderedPageBreak/>
        <w:t>/ النتائج والتوصيات :</w:t>
      </w:r>
    </w:p>
    <w:p w:rsidR="00114C7E" w:rsidRDefault="00114C7E" w:rsidP="00114C7E">
      <w:pPr>
        <w:spacing w:before="120" w:after="120" w:line="360" w:lineRule="auto"/>
        <w:ind w:firstLine="567"/>
        <w:jc w:val="both"/>
        <w:rPr>
          <w:rFonts w:cs="Arabic Transparent"/>
          <w:sz w:val="28"/>
          <w:szCs w:val="28"/>
          <w:rtl/>
          <w:lang w:bidi="ar-YE"/>
        </w:rPr>
      </w:pPr>
      <w:r>
        <w:rPr>
          <w:rFonts w:cs="Arabic Transparent" w:hint="cs"/>
          <w:sz w:val="28"/>
          <w:szCs w:val="28"/>
          <w:rtl/>
          <w:lang w:bidi="ar-YE"/>
        </w:rPr>
        <w:t xml:space="preserve">يتضمن هذا المبحث النتائج التي توصلت إليها هذه الدراسة بعد التحليل الإحصائي لآراء عينة الدراسة ، والتوصيات التي يضعها الباحث من خلال الاعتماد على هذه النتائج . </w:t>
      </w:r>
    </w:p>
    <w:p w:rsidR="00114C7E" w:rsidRDefault="00114C7E" w:rsidP="00114C7E">
      <w:pPr>
        <w:spacing w:before="120" w:after="120" w:line="360" w:lineRule="auto"/>
        <w:jc w:val="lowKashida"/>
        <w:rPr>
          <w:rFonts w:cs="Arabic Transparent"/>
          <w:b/>
          <w:bCs/>
          <w:sz w:val="28"/>
          <w:szCs w:val="28"/>
          <w:rtl/>
          <w:lang w:bidi="ar-YE"/>
        </w:rPr>
      </w:pPr>
      <w:r>
        <w:rPr>
          <w:rFonts w:cs="Arabic Transparent" w:hint="cs"/>
          <w:b/>
          <w:bCs/>
          <w:sz w:val="28"/>
          <w:szCs w:val="28"/>
          <w:rtl/>
          <w:lang w:bidi="ar-YE"/>
        </w:rPr>
        <w:t xml:space="preserve">أولاً : نتائج الدراسة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خلصت هذه الدراسة إلى مجموعة من النتائج أبرزها ما يأتي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 ـ تبين من الدراسة أن الغالبية العظمى من عينة الدراسة يشاهدون القنوات الفضائية الإسلامية بنسبة بلغت ( 87 % ) من إجمالي عينة الدراسة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2 ـ أظهرت الدراسة أن نسبة مشاهدة القنوات الفضائية الإسلامية متوسطة حيث اختار معظم أفراد عينة الدراسة الذين يشاهدون هذه القنوات البديل ( أحيانا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3 ـ تبين من الدراسة أن الهدف الأول من مشاهدة القنوات الفضائية الإسلامية هو الحصول على المعلومات الدينية ، يليه تقوية الجانب الإيماني ، ثم متابعة الدعاة المفضلين . </w:t>
      </w:r>
    </w:p>
    <w:p w:rsidR="00114C7E" w:rsidRDefault="00114C7E" w:rsidP="00114C7E">
      <w:pPr>
        <w:spacing w:line="360" w:lineRule="auto"/>
        <w:jc w:val="both"/>
        <w:rPr>
          <w:rFonts w:cs="Arabic Transparent"/>
          <w:sz w:val="28"/>
          <w:szCs w:val="28"/>
          <w:rtl/>
        </w:rPr>
      </w:pPr>
      <w:r>
        <w:rPr>
          <w:rFonts w:cs="Arabic Transparent" w:hint="cs"/>
          <w:sz w:val="28"/>
          <w:szCs w:val="28"/>
          <w:rtl/>
        </w:rPr>
        <w:t>4 ـ تشجع الغالبية العظمى من عينة الدراسة على زيادة عدد القنوات الفضائية الإسلامية بنسبة تأييد بلغت ( 6،91 %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5 ـ أظهرت الدراسة أن المفهوم السليم للوسطية لدى عينة الدراسة يعني " التوازن في فهم الإسلام دون إفراط أو تفريط "  </w:t>
      </w:r>
    </w:p>
    <w:p w:rsidR="00114C7E" w:rsidRDefault="00114C7E" w:rsidP="00114C7E">
      <w:pPr>
        <w:spacing w:line="360" w:lineRule="auto"/>
        <w:jc w:val="both"/>
        <w:rPr>
          <w:rFonts w:cs="Arabic Transparent"/>
          <w:sz w:val="28"/>
          <w:szCs w:val="28"/>
          <w:rtl/>
        </w:rPr>
      </w:pPr>
      <w:r>
        <w:rPr>
          <w:rFonts w:cs="Arabic Transparent" w:hint="cs"/>
          <w:sz w:val="28"/>
          <w:szCs w:val="28"/>
          <w:rtl/>
        </w:rPr>
        <w:t>6 ـ ترى الغالبية العظمى من عينة الدراسة أن أفكار التطرف والغلو تؤثر سلباً على الفرد   والمجتمع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7 ـ ترى الغالبية العظمى من عينة الدراسة أن القنوات الفضائية الإسلامية تعد وسائل مناسبة لتصحيح أفكار التطرف والغلو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8 ـ جاءت قناة ( اقرأ الفضائية ) الأكثر مشاهدة من بين جميع القنوات الفضائية الإسلامية بنسبة مشاهدة بلغت ( 7، 76% ) ، تليها : قناة ( الرسالة الفضائية ) بنسبة ( 71 % ) ، قناة    ( العفاسي الفضائية ) بنسبة ( 45 % ) ، قناة ( المجد للقرآن الكريم ) بنسبة ( 30 % ) ، قناة    ( المجد الفضائية ) بنسبة ( 2 ، 28 % ) . </w:t>
      </w:r>
    </w:p>
    <w:p w:rsidR="00114C7E" w:rsidRDefault="00114C7E" w:rsidP="00114C7E">
      <w:pPr>
        <w:spacing w:line="360" w:lineRule="auto"/>
        <w:jc w:val="both"/>
        <w:rPr>
          <w:rFonts w:cs="Arabic Transparent"/>
          <w:sz w:val="28"/>
          <w:szCs w:val="28"/>
          <w:rtl/>
        </w:rPr>
      </w:pPr>
      <w:r>
        <w:rPr>
          <w:rFonts w:cs="Arabic Transparent" w:hint="cs"/>
          <w:sz w:val="28"/>
          <w:szCs w:val="28"/>
          <w:rtl/>
        </w:rPr>
        <w:t>9 ـ تبين من خلال الدراسة أن نسبة المشاهدة المرتفعة للقنوات الفضائية الإسلامية تركز في خمس قنوات فقط ، بينما كانت نسبة مشاهدة معظم الفضائيات الإسلامية الأخرى ضعيفة جداً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10 ـ أظهرت الدراسة أن الفضائيات الإسلامية تلتزم بالتوازن والاعتدال في تناول مفاهيم الإسلام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11 ـ تبين من الدراسة أن القنوات الفضائية الإسلامية تسهم في مواجهة أفكار التطرف والغلو وتعمل على تصحيحها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12 ـ  توصلت الدراسة إلى أن القنوات الفضائية الإسلامية تعمل على تشكيل علاقة إيجابية مع غير المسلمين من خلال مساهمتها في نشر رسائل الحب والتسامح ونبذ الكراهية ، والحث على التعايش السلمي ، واحترام حقوق الأقليات الدينية ، والدعوة إلى الحوار بين الأديان . </w:t>
      </w:r>
    </w:p>
    <w:p w:rsidR="00114C7E" w:rsidRDefault="00114C7E" w:rsidP="00114C7E">
      <w:pPr>
        <w:spacing w:line="360" w:lineRule="auto"/>
        <w:jc w:val="both"/>
        <w:rPr>
          <w:rFonts w:cs="Arabic Transparent"/>
          <w:sz w:val="28"/>
          <w:szCs w:val="28"/>
          <w:rtl/>
        </w:rPr>
      </w:pPr>
      <w:r>
        <w:rPr>
          <w:rFonts w:cs="Arabic Transparent" w:hint="cs"/>
          <w:sz w:val="28"/>
          <w:szCs w:val="28"/>
          <w:rtl/>
        </w:rPr>
        <w:lastRenderedPageBreak/>
        <w:t>13 ـ  أظهرت الدراسة أن القنوات الفضائية الإسلامية تهتم بحرية المرأة وحقوقها من خلال الاهتمام بشؤونها ، وتناول قضاياها ، والدفاع عن حقوقها ، وتشجيعها على الالتحاق بالتعليم  ، والمشاركة الفاعلة في جميع جوانب الحياة ، واستنكار العنف ضدها .</w:t>
      </w:r>
    </w:p>
    <w:p w:rsidR="00114C7E" w:rsidRDefault="00114C7E" w:rsidP="00114C7E">
      <w:pPr>
        <w:spacing w:line="360" w:lineRule="auto"/>
        <w:jc w:val="both"/>
        <w:rPr>
          <w:rFonts w:cs="Arabic Transparent"/>
          <w:sz w:val="28"/>
          <w:szCs w:val="28"/>
          <w:rtl/>
        </w:rPr>
      </w:pPr>
      <w:r>
        <w:rPr>
          <w:rFonts w:cs="Arabic Transparent" w:hint="cs"/>
          <w:sz w:val="28"/>
          <w:szCs w:val="28"/>
          <w:rtl/>
        </w:rPr>
        <w:t>14 ـ ترى عينة الدراسة أن القنوات الفضائية الإسلامية تهتم بمفاهيم الحرية والديمقراطية من خلال إبرازها للقيم الاجتماعية والسياسية في الإسلام، وقبولها بمبدأ التعددية السياسية ، ومناقشتها للقضايا المتعلقة بحقوق الإنسان ، وتشجيعها على الحوار ، وقبول الرأي الآخر ، واهتمامها بحرية الصحافة والإعلام وحرية الرأي .</w:t>
      </w:r>
    </w:p>
    <w:p w:rsidR="00114C7E" w:rsidRDefault="00114C7E" w:rsidP="00114C7E">
      <w:pPr>
        <w:spacing w:line="360" w:lineRule="auto"/>
        <w:jc w:val="both"/>
        <w:rPr>
          <w:rFonts w:cs="Arabic Transparent"/>
          <w:sz w:val="28"/>
          <w:szCs w:val="28"/>
          <w:rtl/>
        </w:rPr>
      </w:pPr>
      <w:r>
        <w:rPr>
          <w:rFonts w:cs="Arabic Transparent" w:hint="cs"/>
          <w:sz w:val="28"/>
          <w:szCs w:val="28"/>
          <w:rtl/>
        </w:rPr>
        <w:t>15 ـ أظهرت الدراسة أن القنوات الفضائية الإسلامية تشجع فنون الغناء والمسرح المنضبط من خلال بثها للأناشيد والأغاني الدينية، والأصوات الموسيقية والمسلسلات والمسرحيات المنضبطة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16 ـ لا توجد فروق ذات دلالة إحصائية تعزى لمتغير الجنس في تقدير عينة الدراسة لاحتواء الخطاب الإعلامي للفضائيات الإسلامية على : ( التوازن والاعتدال ، حرية المرأة وحقوقها ، الفنون الغنائية والمسرحية ) حيث أن عينة الذكور والإناث متفقون على اهتمام الفضائيات الإسلامية بهذه المحاور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17 ـ توجد فروق ذات دلالة إحصائية تعزى لمتغير الجنس في تقدير عينة الدراسة لاحتواء الخطاب الإعلامي للفضائيات الإسلامية على ( مواجهة أفكار التطرف والغلو ، تشكيل علاقة إيجابية مع غير المسلمين ، الاهتمام بالحرية والديمقراطية ) حيث تؤيد عينة الذكور ذلك أكثر مما تؤيده عينة الإناث بفروق معنوية عالية بين متوسطيها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18 ـ لا توجد فروق ذات دلالة إحصائية تعزى لمتغير الجامعة في تقدير عينة الدراسة لاحتواء الخطاب الإعلامي للفضائيات الإسلامية على ( التوازن والاعتدال ، مواجهة أفكار التطرف والغلو ، العلاقة الإيجابية مع غير المسلمين ، حرية المرأة وحقوقها ، الفنون الغنائية    والمسرحية ) حيث أن عينة طلاب جامعة عدن وعينة طلاب جامعة تعز متفقون على ذلك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19 ـ توجد فروق ذات دلالة إحصائية تعزى لمتغير الجامعة في تقدير عينة الدراسة لاحتواء الخطاب الإعلامي للفضائيات الإسلامية على ( مفاهيم الحرية والديمقراطية ) حيث ترى عينة طلاب جامعة تعز درجة احتواء الخطاب الإعلامي للفضائيات الإسلامية على مفاهيم الحرية والديمقراطية أكثر مما تراه عينة طلاب جامعة عدن وبفروق معنوية عالية بين متوسطيها . </w:t>
      </w:r>
    </w:p>
    <w:p w:rsidR="00114C7E" w:rsidRDefault="00114C7E" w:rsidP="00114C7E">
      <w:pPr>
        <w:spacing w:line="360" w:lineRule="auto"/>
        <w:jc w:val="both"/>
        <w:rPr>
          <w:rFonts w:cs="Arabic Transparent"/>
          <w:sz w:val="28"/>
          <w:szCs w:val="28"/>
          <w:rtl/>
        </w:rPr>
      </w:pPr>
      <w:r>
        <w:rPr>
          <w:rFonts w:cs="Arabic Transparent" w:hint="cs"/>
          <w:sz w:val="28"/>
          <w:szCs w:val="28"/>
          <w:rtl/>
        </w:rPr>
        <w:t>20 ـ لا توجد فروق ذات دلالة إحصائية تعزى لمتغير المرحلة الدراسية في تقدير عينة الدراسة لاحتواء الخطاب الإعلامي للفضائيات الإسلامية على ( العلاقة الإيجابية مع غير المسلمين ، مفاهيم الحرية والديمقراطية ، حرية المرأة وحقوقها ، الفنون الغنائية والمسرحية ) حيث أن عينة الدراسة من جميع المراحل متفقون على ذلك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21 ـ توجد فروق ذات دلالة إحصائية تعزى لمتغير المرحلة الدراسية في تقدير عينة الدراسة لاحتواء الخطاب الإعلامي للفضائيات الإسلامية على ( التوازن والاعتدال ، مواجهة أفكار التطرف والغلو ) </w:t>
      </w:r>
    </w:p>
    <w:p w:rsidR="00114C7E" w:rsidRDefault="00114C7E" w:rsidP="00114C7E">
      <w:pPr>
        <w:spacing w:line="360" w:lineRule="auto"/>
        <w:jc w:val="both"/>
        <w:rPr>
          <w:rFonts w:cs="Arabic Transparent"/>
          <w:sz w:val="28"/>
          <w:szCs w:val="28"/>
          <w:rtl/>
        </w:rPr>
      </w:pPr>
      <w:r>
        <w:rPr>
          <w:rFonts w:cs="Arabic Transparent" w:hint="cs"/>
          <w:sz w:val="28"/>
          <w:szCs w:val="28"/>
          <w:rtl/>
        </w:rPr>
        <w:lastRenderedPageBreak/>
        <w:t xml:space="preserve">22 ـ لا توجد فروق ذات دلالة إحصائية تعزى لمتغير الفئة العمرية في تقدير عينة الدراسة لاحتواء الخطاب الإعلامي للفضائيات الإسلامية على ( مواجهة أفكار التطرف والغلو ، العلاقة الإيجابية مع غير المسلمين ، مفاهيم الحرية والديمقراطية ، الفنون الغنائية   والمسرحية ) حيث أن عينة الدراسة من مختلف الأعمار متفقون على ذلك . </w:t>
      </w:r>
    </w:p>
    <w:p w:rsidR="00114C7E" w:rsidRDefault="00114C7E" w:rsidP="00114C7E">
      <w:pPr>
        <w:spacing w:before="120" w:after="120" w:line="360" w:lineRule="auto"/>
        <w:jc w:val="both"/>
        <w:rPr>
          <w:rFonts w:cs="Arabic Transparent"/>
          <w:sz w:val="28"/>
          <w:szCs w:val="28"/>
          <w:rtl/>
        </w:rPr>
      </w:pPr>
      <w:r>
        <w:rPr>
          <w:rFonts w:cs="Arabic Transparent" w:hint="cs"/>
          <w:sz w:val="28"/>
          <w:szCs w:val="28"/>
          <w:rtl/>
        </w:rPr>
        <w:t>23 ـ توجد فروق ذات دلالة إحصائية تعزى لمتغير الفئة العمرية في تقدير عينة الدراسة لاحتواء الخطاب الإعلامي للفضائيات الإسلامية على ( التوازن والاعتدال ) حيث أن الفئة العمرية أكثر من 30 سنة تؤيد ذلك أكثر مما تؤيده الفئات العمرية الأقل من 26 سنة بفروق معنوية عالية بين متوسطيها  .</w:t>
      </w:r>
    </w:p>
    <w:p w:rsidR="00114C7E" w:rsidRDefault="00114C7E" w:rsidP="00114C7E">
      <w:pPr>
        <w:spacing w:before="120" w:after="120"/>
        <w:jc w:val="both"/>
        <w:rPr>
          <w:rFonts w:cs="Arabic Transparent"/>
          <w:b/>
          <w:bCs/>
          <w:sz w:val="28"/>
          <w:szCs w:val="28"/>
          <w:rtl/>
        </w:rPr>
      </w:pPr>
    </w:p>
    <w:p w:rsidR="00114C7E" w:rsidRDefault="00114C7E" w:rsidP="00114C7E">
      <w:pPr>
        <w:spacing w:before="120" w:after="120"/>
        <w:jc w:val="both"/>
        <w:rPr>
          <w:rFonts w:cs="Arabic Transparent"/>
          <w:b/>
          <w:bCs/>
          <w:sz w:val="28"/>
          <w:szCs w:val="28"/>
          <w:rtl/>
        </w:rPr>
      </w:pPr>
      <w:r>
        <w:rPr>
          <w:rFonts w:cs="Arabic Transparent" w:hint="cs"/>
          <w:b/>
          <w:bCs/>
          <w:sz w:val="28"/>
          <w:szCs w:val="28"/>
          <w:rtl/>
        </w:rPr>
        <w:t>ثانياً / التوصيات والمقترحات :</w:t>
      </w:r>
    </w:p>
    <w:p w:rsidR="00114C7E" w:rsidRDefault="00114C7E" w:rsidP="00114C7E">
      <w:pPr>
        <w:spacing w:line="360" w:lineRule="auto"/>
        <w:ind w:firstLine="624"/>
        <w:jc w:val="both"/>
        <w:rPr>
          <w:rFonts w:cs="Arabic Transparent"/>
          <w:sz w:val="28"/>
          <w:szCs w:val="28"/>
          <w:rtl/>
        </w:rPr>
      </w:pPr>
      <w:r>
        <w:rPr>
          <w:rFonts w:cs="Arabic Transparent" w:hint="cs"/>
          <w:sz w:val="28"/>
          <w:szCs w:val="28"/>
          <w:rtl/>
        </w:rPr>
        <w:t>بعد إتمام هذه الدراسة واستخلاص نتائجها يقدم الباحث مجموعة من التوصيات والمقترحات على النحو الآتي :</w:t>
      </w:r>
    </w:p>
    <w:p w:rsidR="00114C7E" w:rsidRDefault="00114C7E" w:rsidP="00114C7E">
      <w:pPr>
        <w:spacing w:line="360" w:lineRule="auto"/>
        <w:jc w:val="both"/>
        <w:rPr>
          <w:rFonts w:cs="Arabic Transparent"/>
          <w:sz w:val="28"/>
          <w:szCs w:val="28"/>
          <w:rtl/>
        </w:rPr>
      </w:pPr>
      <w:r>
        <w:rPr>
          <w:rFonts w:cs="Arabic Transparent" w:hint="cs"/>
          <w:sz w:val="28"/>
          <w:szCs w:val="28"/>
          <w:rtl/>
        </w:rPr>
        <w:t>1 ـ يجب أن تراعي القنوات الفضائية الإسلامية ـ عند تصميم الخارطة البرامجية ـ زيادة نسبة البرامج التي تهتم بالشباب وتتناول قضاياهم ومشكلاتهم الخاصة ، كونهم من أكثر الفئات مشاهدة لها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2 ـ أن تعمل الفضائيات الإسلامية على اعتماد الأشكال والأساليب الجديدة في إعداد وتقديم البرامج وإخراجها ، وزيادة الاهتمام بالشكل الفني لها ، ومراعاة التنوع والشمول فيها ، حتى تتمكن من جذب الجمهور إليها ورفع نسبة مشاهدتها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3 ـ ضرورة اعتماد البرامج والمواد المقدمة في الفضائيات الإسلامية على المعلومات الموثقة والأفكار السليمة المعزوة إلى مصادر معتمدة ، كون الحصول على المعلومات الدينية هو الهدف الأول من مشاهدة هذه القنوات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4 ـ أن تتجه الزيادة في عدد القنوات الفضائية الإسلامية نحو القنوات المتخصصة نوعياً وفئوياً ، لتتمكن من تلبية احتياجات واهتمامات شرائح المجتمع المتعددة وتغطية مجالات الحياة   المختلفة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5 ـ يجدر بالقنوات الفضائية الإسلامية ـ لاسيما الأكثر مشاهدة منها ـ زيادة الاهتمام بمفاهيم الوسطية والاعتدال ، والحد من انتشار أفكار التطرف والغلو كون الإجماع متفق على تأثيرها السلبي على الفرد والمجتمع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6 ـ فتح خطوط تفاعلية بين القنوات الفضائية الإسلامية والجمهور المستهدف من خلال تسليط الضوء على القضايا والمشكلات المرتبطة بواقعهم ، وزيادة فرص مشاركتهم المباشرة في تشخيصها ووضع الحلول لها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7 ـ زيادة معدل المواد والبرامج التي تحقق التسلية والترفيه للجمهور المستهدف ، على أن يكون هذا الترفيه متضمناً للفائدة التي تزيد من المعلومات والقدرات المعينة على حل مشكلات الواقع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8 ـ ضرورة استعانة الفضائيات الإسلامية بالدعاة والإعلاميين المتمكنين علمياً ، والمؤهلين إعلامياً ، والمعتدلين فكرياً لتقديم المواد والبرامج الإعلامية ومخاطبة الجمهور المستهدف . </w:t>
      </w:r>
    </w:p>
    <w:p w:rsidR="00114C7E" w:rsidRDefault="00114C7E" w:rsidP="00114C7E">
      <w:pPr>
        <w:spacing w:line="360" w:lineRule="auto"/>
        <w:jc w:val="both"/>
        <w:rPr>
          <w:rFonts w:cs="Arabic Transparent"/>
          <w:sz w:val="28"/>
          <w:szCs w:val="28"/>
          <w:rtl/>
        </w:rPr>
      </w:pPr>
      <w:r>
        <w:rPr>
          <w:rFonts w:cs="Arabic Transparent" w:hint="cs"/>
          <w:sz w:val="28"/>
          <w:szCs w:val="28"/>
          <w:rtl/>
        </w:rPr>
        <w:lastRenderedPageBreak/>
        <w:t xml:space="preserve">9 ـ توسيع دائرة الموضوعات والمجالات التي تتناولها الفضائيات الإسلامية لتشمل الجوانب العلمية والفكرية والسياسية والاقتصادية والاجتماعية ومعالجتها والتعاطي معها من منظور إسلامي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10 ـ تخصيص إمكانات مالية وتقنية واسعة للفضائيات الإسلامية لتتمكن من تطوير عملها والارتقاء في أدائها ، وتصل إلى مرحلة المنافسة مع الأعداد الهائلة من الفضائيات المنتشرة في عصر السماوات المفتوحة . </w:t>
      </w:r>
    </w:p>
    <w:p w:rsidR="00114C7E" w:rsidRDefault="00114C7E" w:rsidP="00114C7E">
      <w:pPr>
        <w:spacing w:line="360" w:lineRule="auto"/>
        <w:jc w:val="both"/>
        <w:rPr>
          <w:rFonts w:cs="Arabic Transparent"/>
          <w:sz w:val="28"/>
          <w:szCs w:val="28"/>
          <w:rtl/>
        </w:rPr>
      </w:pPr>
      <w:r>
        <w:rPr>
          <w:rFonts w:cs="Arabic Transparent" w:hint="cs"/>
          <w:sz w:val="28"/>
          <w:szCs w:val="28"/>
          <w:rtl/>
        </w:rPr>
        <w:t>11 ـ تعزيز التعاون بين الفضائيات الإسلامية لتبادل الخبرات المهنية والفنية ، والقيام بإنتاج إعلامي مشترك تتضافر فيه المهارات الإبداعية والإمكانيات الفنية والموارد المالية ، خصوصاً في موضوعات القضايا الكبرى التي تمثل القواسم المشتركة للمجتمعات الإسلامية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12 ـ يقترح الباحث القيام بدراسة علمية تعتمد على تحليل مضمون برامج القنوات الفضائية الإسلامية الأكثر مشاهدة لتوضيح مدى تقاربها مع مفاهيم الوسطية والاعتدال . </w:t>
      </w:r>
    </w:p>
    <w:p w:rsidR="00114C7E" w:rsidRDefault="00114C7E" w:rsidP="00114C7E">
      <w:pPr>
        <w:spacing w:line="360" w:lineRule="auto"/>
        <w:jc w:val="both"/>
        <w:rPr>
          <w:rFonts w:cs="Arabic Transparent"/>
          <w:sz w:val="28"/>
          <w:szCs w:val="28"/>
          <w:rtl/>
        </w:rPr>
      </w:pPr>
      <w:r>
        <w:rPr>
          <w:rFonts w:cs="Arabic Transparent" w:hint="cs"/>
          <w:sz w:val="28"/>
          <w:szCs w:val="28"/>
          <w:rtl/>
        </w:rPr>
        <w:t>13 ـ يقترح الباحث القيام بدراسة علمية ميدانية للكشف بدقة عن الأسباب الحقيقية وراء امتناع بعض أفراد المجتمع عن مشاهدة القنوات الفضائية الإسلامية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14 ـ الأخذ بعين الاعتبار ـ عند إعداد البرامج والمواد الإعلامية ـ وجود الفروق والتباينات بين أفراد الجمهور المستهدف من الناحية النوعية والجغرافية والعمرية والثقافية والعمل على مراعاتها لتحقق الرسائل الإعلامية مردودها الإيجابي . </w:t>
      </w:r>
    </w:p>
    <w:p w:rsidR="00114C7E" w:rsidRDefault="00114C7E" w:rsidP="00114C7E">
      <w:pPr>
        <w:spacing w:line="360" w:lineRule="auto"/>
        <w:jc w:val="both"/>
        <w:rPr>
          <w:rFonts w:cs="Arabic Transparent"/>
          <w:sz w:val="28"/>
          <w:szCs w:val="28"/>
          <w:rtl/>
        </w:rPr>
      </w:pPr>
      <w:r>
        <w:rPr>
          <w:rFonts w:cs="Arabic Transparent" w:hint="cs"/>
          <w:sz w:val="28"/>
          <w:szCs w:val="28"/>
          <w:rtl/>
        </w:rPr>
        <w:t xml:space="preserve">15 ـ الاهتمام ببحوث الجمهور المستهدف ، والاستفادة من نتائج هذه الدراسة في التخطيط لتوجهات واهتمامات وسياسات القنوات الفضائية الإسلامية .  </w:t>
      </w:r>
    </w:p>
    <w:p w:rsidR="00114C7E" w:rsidRDefault="00114C7E" w:rsidP="00114C7E">
      <w:pPr>
        <w:spacing w:line="360" w:lineRule="auto"/>
        <w:jc w:val="center"/>
        <w:rPr>
          <w:rFonts w:cs="Arabic Transparent" w:hint="cs"/>
          <w:b/>
          <w:bCs/>
          <w:sz w:val="32"/>
          <w:szCs w:val="32"/>
          <w:rtl/>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lang w:bidi="ar-YE"/>
        </w:rPr>
      </w:pPr>
    </w:p>
    <w:p w:rsidR="00114C7E" w:rsidRDefault="00114C7E" w:rsidP="00114C7E">
      <w:pPr>
        <w:spacing w:line="360" w:lineRule="auto"/>
        <w:jc w:val="center"/>
        <w:rPr>
          <w:rFonts w:cs="Arabic Transparent" w:hint="cs"/>
          <w:b/>
          <w:bCs/>
          <w:sz w:val="32"/>
          <w:szCs w:val="32"/>
          <w:rtl/>
        </w:rPr>
      </w:pPr>
      <w:r w:rsidRPr="00BF1711">
        <w:rPr>
          <w:rFonts w:cs="Arabic Transparent" w:hint="cs"/>
          <w:b/>
          <w:bCs/>
          <w:sz w:val="32"/>
          <w:szCs w:val="32"/>
          <w:rtl/>
        </w:rPr>
        <w:lastRenderedPageBreak/>
        <w:t>الفهرس</w:t>
      </w:r>
    </w:p>
    <w:tbl>
      <w:tblPr>
        <w:bidiVisual/>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6352"/>
        <w:gridCol w:w="1801"/>
      </w:tblGrid>
      <w:tr w:rsidR="00114C7E" w:rsidRPr="00E20BAB" w:rsidTr="00236216">
        <w:trPr>
          <w:trHeight w:val="148"/>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rPr>
                <w:rFonts w:cs="Arabic Transparent" w:hint="cs"/>
                <w:b/>
                <w:bCs/>
                <w:sz w:val="28"/>
                <w:szCs w:val="28"/>
                <w:rtl/>
              </w:rPr>
            </w:pPr>
            <w:r>
              <w:rPr>
                <w:rFonts w:cs="Arabic Transparent" w:hint="cs"/>
                <w:b/>
                <w:bCs/>
                <w:sz w:val="28"/>
                <w:szCs w:val="28"/>
                <w:rtl/>
              </w:rPr>
              <w:t>المقدمة</w:t>
            </w:r>
          </w:p>
        </w:tc>
        <w:tc>
          <w:tcPr>
            <w:tcW w:w="1801" w:type="dxa"/>
          </w:tcPr>
          <w:p w:rsidR="00114C7E" w:rsidRDefault="00114C7E" w:rsidP="00236216">
            <w:pPr>
              <w:spacing w:line="360" w:lineRule="auto"/>
              <w:jc w:val="center"/>
              <w:rPr>
                <w:rFonts w:cs="Arabic Transparent" w:hint="cs"/>
                <w:b/>
                <w:bCs/>
                <w:sz w:val="28"/>
                <w:szCs w:val="28"/>
                <w:rtl/>
              </w:rPr>
            </w:pPr>
            <w:r>
              <w:rPr>
                <w:rFonts w:cs="Arabic Transparent" w:hint="cs"/>
                <w:b/>
                <w:bCs/>
                <w:sz w:val="28"/>
                <w:szCs w:val="28"/>
                <w:rtl/>
              </w:rPr>
              <w:t>1</w:t>
            </w:r>
          </w:p>
        </w:tc>
      </w:tr>
      <w:tr w:rsidR="00114C7E" w:rsidRPr="00E20BAB" w:rsidTr="00236216">
        <w:trPr>
          <w:trHeight w:val="148"/>
        </w:trPr>
        <w:tc>
          <w:tcPr>
            <w:tcW w:w="777" w:type="dxa"/>
          </w:tcPr>
          <w:p w:rsidR="00114C7E" w:rsidRPr="00E20BAB" w:rsidRDefault="00114C7E" w:rsidP="00236216">
            <w:pPr>
              <w:spacing w:line="360" w:lineRule="auto"/>
              <w:jc w:val="lowKashida"/>
              <w:rPr>
                <w:rFonts w:cs="Arabic Transparent"/>
                <w:b/>
                <w:bCs/>
                <w:sz w:val="28"/>
                <w:szCs w:val="28"/>
                <w:rtl/>
              </w:rPr>
            </w:pPr>
          </w:p>
        </w:tc>
        <w:tc>
          <w:tcPr>
            <w:tcW w:w="8153" w:type="dxa"/>
            <w:gridSpan w:val="2"/>
          </w:tcPr>
          <w:p w:rsidR="00114C7E" w:rsidRPr="0037159B" w:rsidRDefault="00114C7E" w:rsidP="00236216">
            <w:pPr>
              <w:jc w:val="center"/>
              <w:rPr>
                <w:rFonts w:cs="Arabic Transparent" w:hint="cs"/>
                <w:b/>
                <w:bCs/>
                <w:sz w:val="32"/>
                <w:szCs w:val="32"/>
                <w:rtl/>
              </w:rPr>
            </w:pPr>
            <w:r w:rsidRPr="0037159B">
              <w:rPr>
                <w:rFonts w:cs="Arabic Transparent" w:hint="cs"/>
                <w:b/>
                <w:bCs/>
                <w:sz w:val="32"/>
                <w:szCs w:val="32"/>
                <w:rtl/>
              </w:rPr>
              <w:t>الفصل الأول : الإطار المنهجي للدراسة</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0E3013" w:rsidRDefault="00114C7E" w:rsidP="00236216">
            <w:pPr>
              <w:jc w:val="lowKashida"/>
              <w:rPr>
                <w:rFonts w:cs="Arabic Transparent" w:hint="cs"/>
                <w:sz w:val="28"/>
                <w:szCs w:val="28"/>
                <w:rtl/>
              </w:rPr>
            </w:pPr>
            <w:r w:rsidRPr="000E3013">
              <w:rPr>
                <w:rFonts w:cs="Arabic Transparent" w:hint="cs"/>
                <w:sz w:val="28"/>
                <w:szCs w:val="28"/>
                <w:rtl/>
              </w:rPr>
              <w:t xml:space="preserve">مشكلة الدراسة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4</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0E3013" w:rsidRDefault="00114C7E" w:rsidP="00236216">
            <w:pPr>
              <w:jc w:val="lowKashida"/>
              <w:rPr>
                <w:rFonts w:cs="Arabic Transparent" w:hint="cs"/>
                <w:sz w:val="28"/>
                <w:szCs w:val="28"/>
                <w:rtl/>
              </w:rPr>
            </w:pPr>
            <w:r w:rsidRPr="000E3013">
              <w:rPr>
                <w:rFonts w:cs="Arabic Transparent" w:hint="cs"/>
                <w:sz w:val="28"/>
                <w:szCs w:val="28"/>
                <w:rtl/>
              </w:rPr>
              <w:t>أهمية الدراسة</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5</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0E3013" w:rsidRDefault="00114C7E" w:rsidP="00236216">
            <w:pPr>
              <w:jc w:val="lowKashida"/>
              <w:rPr>
                <w:rFonts w:cs="Arabic Transparent" w:hint="cs"/>
                <w:sz w:val="28"/>
                <w:szCs w:val="28"/>
                <w:rtl/>
              </w:rPr>
            </w:pPr>
            <w:r w:rsidRPr="00E20BAB">
              <w:rPr>
                <w:rFonts w:cs="Arabic Transparent" w:hint="cs"/>
                <w:sz w:val="28"/>
                <w:szCs w:val="28"/>
                <w:rtl/>
              </w:rPr>
              <w:t>أهداف الدراسة</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5</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Pr>
                <w:rFonts w:cs="Arabic Transparent" w:hint="cs"/>
                <w:sz w:val="28"/>
                <w:szCs w:val="28"/>
                <w:rtl/>
              </w:rPr>
              <w:t>تساؤلات الدراسة</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6</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Pr>
                <w:rFonts w:cs="Arabic Transparent" w:hint="cs"/>
                <w:sz w:val="28"/>
                <w:szCs w:val="28"/>
                <w:rtl/>
              </w:rPr>
              <w:t>منهج الدراسة</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6</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0E3013" w:rsidRDefault="00114C7E" w:rsidP="00236216">
            <w:pPr>
              <w:jc w:val="lowKashida"/>
              <w:rPr>
                <w:rFonts w:cs="Arabic Transparent" w:hint="cs"/>
                <w:b/>
                <w:bCs/>
                <w:sz w:val="28"/>
                <w:szCs w:val="28"/>
                <w:rtl/>
              </w:rPr>
            </w:pPr>
            <w:r w:rsidRPr="000E3013">
              <w:rPr>
                <w:rFonts w:cs="Arabic Transparent" w:hint="cs"/>
                <w:b/>
                <w:bCs/>
                <w:sz w:val="28"/>
                <w:szCs w:val="28"/>
                <w:rtl/>
              </w:rPr>
              <w:t>الإجراءات المنهجية للدراسة</w:t>
            </w:r>
          </w:p>
        </w:tc>
        <w:tc>
          <w:tcPr>
            <w:tcW w:w="1801" w:type="dxa"/>
          </w:tcPr>
          <w:p w:rsidR="00114C7E" w:rsidRDefault="00114C7E" w:rsidP="00236216">
            <w:pPr>
              <w:spacing w:line="360" w:lineRule="auto"/>
              <w:jc w:val="center"/>
              <w:rPr>
                <w:rFonts w:cs="Arabic Transparent" w:hint="cs"/>
                <w:b/>
                <w:bCs/>
                <w:sz w:val="28"/>
                <w:szCs w:val="28"/>
                <w:rtl/>
              </w:rPr>
            </w:pPr>
            <w:r>
              <w:rPr>
                <w:rFonts w:cs="Arabic Transparent" w:hint="cs"/>
                <w:b/>
                <w:bCs/>
                <w:sz w:val="28"/>
                <w:szCs w:val="28"/>
                <w:rtl/>
              </w:rPr>
              <w:t>7</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Default="00114C7E" w:rsidP="00236216">
            <w:pPr>
              <w:jc w:val="lowKashida"/>
              <w:rPr>
                <w:rFonts w:cs="Arabic Transparent" w:hint="cs"/>
                <w:sz w:val="28"/>
                <w:szCs w:val="28"/>
                <w:rtl/>
              </w:rPr>
            </w:pPr>
            <w:r>
              <w:rPr>
                <w:rFonts w:cs="Arabic Transparent" w:hint="cs"/>
                <w:sz w:val="28"/>
                <w:szCs w:val="28"/>
                <w:rtl/>
              </w:rPr>
              <w:t xml:space="preserve"> مجتمع الدراسة وعينتها</w:t>
            </w:r>
          </w:p>
        </w:tc>
        <w:tc>
          <w:tcPr>
            <w:tcW w:w="1801" w:type="dxa"/>
          </w:tcPr>
          <w:p w:rsidR="00114C7E" w:rsidRDefault="00114C7E" w:rsidP="00236216">
            <w:pPr>
              <w:spacing w:line="360" w:lineRule="auto"/>
              <w:jc w:val="center"/>
              <w:rPr>
                <w:rFonts w:cs="Arabic Transparent" w:hint="cs"/>
                <w:b/>
                <w:bCs/>
                <w:sz w:val="28"/>
                <w:szCs w:val="28"/>
                <w:rtl/>
              </w:rPr>
            </w:pPr>
            <w:r>
              <w:rPr>
                <w:rFonts w:cs="Arabic Transparent" w:hint="cs"/>
                <w:b/>
                <w:bCs/>
                <w:sz w:val="28"/>
                <w:szCs w:val="28"/>
                <w:rtl/>
              </w:rPr>
              <w:t>7</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Default="00114C7E" w:rsidP="00236216">
            <w:pPr>
              <w:jc w:val="lowKashida"/>
              <w:rPr>
                <w:rFonts w:cs="Arabic Transparent" w:hint="cs"/>
                <w:sz w:val="28"/>
                <w:szCs w:val="28"/>
                <w:rtl/>
              </w:rPr>
            </w:pPr>
            <w:r>
              <w:rPr>
                <w:rFonts w:cs="Arabic Transparent" w:hint="cs"/>
                <w:sz w:val="28"/>
                <w:szCs w:val="28"/>
                <w:rtl/>
              </w:rPr>
              <w:t>أداة الدراسة</w:t>
            </w:r>
          </w:p>
        </w:tc>
        <w:tc>
          <w:tcPr>
            <w:tcW w:w="1801" w:type="dxa"/>
          </w:tcPr>
          <w:p w:rsidR="00114C7E" w:rsidRDefault="00114C7E" w:rsidP="00236216">
            <w:pPr>
              <w:spacing w:line="360" w:lineRule="auto"/>
              <w:jc w:val="center"/>
              <w:rPr>
                <w:rFonts w:cs="Arabic Transparent" w:hint="cs"/>
                <w:b/>
                <w:bCs/>
                <w:sz w:val="28"/>
                <w:szCs w:val="28"/>
                <w:rtl/>
              </w:rPr>
            </w:pPr>
            <w:r>
              <w:rPr>
                <w:rFonts w:cs="Arabic Transparent" w:hint="cs"/>
                <w:b/>
                <w:bCs/>
                <w:sz w:val="28"/>
                <w:szCs w:val="28"/>
                <w:rtl/>
              </w:rPr>
              <w:t>7</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Pr>
                <w:rFonts w:cs="Arabic Transparent" w:hint="cs"/>
                <w:sz w:val="28"/>
                <w:szCs w:val="28"/>
                <w:rtl/>
              </w:rPr>
              <w:t>أسلوب جمع البيانات</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8</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Pr>
                <w:rFonts w:cs="Arabic Transparent" w:hint="cs"/>
                <w:sz w:val="28"/>
                <w:szCs w:val="28"/>
                <w:rtl/>
              </w:rPr>
              <w:t xml:space="preserve">الدراسات السابقة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10</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0E3013" w:rsidRDefault="00114C7E" w:rsidP="00236216">
            <w:pPr>
              <w:jc w:val="lowKashida"/>
              <w:rPr>
                <w:rFonts w:cs="Arabic Transparent" w:hint="cs"/>
                <w:b/>
                <w:bCs/>
                <w:sz w:val="28"/>
                <w:szCs w:val="28"/>
                <w:rtl/>
              </w:rPr>
            </w:pPr>
            <w:r w:rsidRPr="000E3013">
              <w:rPr>
                <w:rFonts w:cs="Arabic Transparent" w:hint="cs"/>
                <w:b/>
                <w:bCs/>
                <w:sz w:val="28"/>
                <w:szCs w:val="28"/>
                <w:rtl/>
              </w:rPr>
              <w:t>فروض الدراسة</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15</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 xml:space="preserve">المفاهيم والمصطلحات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16</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8153" w:type="dxa"/>
            <w:gridSpan w:val="2"/>
          </w:tcPr>
          <w:p w:rsidR="00114C7E" w:rsidRPr="0037159B" w:rsidRDefault="00114C7E" w:rsidP="00236216">
            <w:pPr>
              <w:jc w:val="center"/>
              <w:rPr>
                <w:rFonts w:cs="Arabic Transparent" w:hint="cs"/>
                <w:b/>
                <w:bCs/>
                <w:sz w:val="36"/>
                <w:szCs w:val="36"/>
                <w:rtl/>
              </w:rPr>
            </w:pPr>
            <w:r w:rsidRPr="001C6A93">
              <w:rPr>
                <w:rFonts w:cs="Arabic Transparent" w:hint="cs"/>
                <w:b/>
                <w:bCs/>
                <w:sz w:val="36"/>
                <w:szCs w:val="36"/>
                <w:rtl/>
              </w:rPr>
              <w:t>الفصل الثاني : أهمية الإعلام الإسلامي وإشكالاته</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32"/>
                <w:szCs w:val="32"/>
                <w:rtl/>
              </w:rPr>
            </w:pPr>
            <w:r w:rsidRPr="00E20BAB">
              <w:rPr>
                <w:rFonts w:cs="Arabic Transparent" w:hint="cs"/>
                <w:b/>
                <w:bCs/>
                <w:sz w:val="28"/>
                <w:szCs w:val="28"/>
                <w:rtl/>
              </w:rPr>
              <w:t xml:space="preserve">المبحث الأول : الاتصال والإعلام الجديد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33</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Pr>
                <w:rFonts w:cs="Arabic Transparent" w:hint="cs"/>
                <w:sz w:val="28"/>
                <w:szCs w:val="28"/>
                <w:rtl/>
              </w:rPr>
              <w:t>عناصر الاتصال</w:t>
            </w:r>
          </w:p>
        </w:tc>
        <w:tc>
          <w:tcPr>
            <w:tcW w:w="1801" w:type="dxa"/>
          </w:tcPr>
          <w:p w:rsidR="00114C7E" w:rsidRDefault="00114C7E" w:rsidP="00236216">
            <w:pPr>
              <w:spacing w:line="360" w:lineRule="auto"/>
              <w:jc w:val="center"/>
              <w:rPr>
                <w:rFonts w:cs="Arabic Transparent" w:hint="cs"/>
                <w:b/>
                <w:bCs/>
                <w:sz w:val="28"/>
                <w:szCs w:val="28"/>
                <w:rtl/>
              </w:rPr>
            </w:pPr>
            <w:r>
              <w:rPr>
                <w:rFonts w:cs="Arabic Transparent" w:hint="cs"/>
                <w:b/>
                <w:bCs/>
                <w:sz w:val="28"/>
                <w:szCs w:val="28"/>
                <w:rtl/>
              </w:rPr>
              <w:t>34</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Default="00114C7E" w:rsidP="00236216">
            <w:pPr>
              <w:jc w:val="lowKashida"/>
              <w:rPr>
                <w:rFonts w:cs="Arabic Transparent" w:hint="cs"/>
                <w:sz w:val="28"/>
                <w:szCs w:val="28"/>
                <w:rtl/>
              </w:rPr>
            </w:pPr>
            <w:r w:rsidRPr="00EC792F">
              <w:rPr>
                <w:rFonts w:cs="Arabic Transparent" w:hint="cs"/>
                <w:b/>
                <w:bCs/>
                <w:sz w:val="28"/>
                <w:szCs w:val="28"/>
                <w:rtl/>
              </w:rPr>
              <w:t>الاتصال والإعلام الجديد</w:t>
            </w:r>
          </w:p>
        </w:tc>
        <w:tc>
          <w:tcPr>
            <w:tcW w:w="1801" w:type="dxa"/>
          </w:tcPr>
          <w:p w:rsidR="00114C7E" w:rsidRDefault="00114C7E" w:rsidP="00236216">
            <w:pPr>
              <w:spacing w:line="360" w:lineRule="auto"/>
              <w:jc w:val="center"/>
              <w:rPr>
                <w:rFonts w:cs="Arabic Transparent" w:hint="cs"/>
                <w:b/>
                <w:bCs/>
                <w:sz w:val="28"/>
                <w:szCs w:val="28"/>
                <w:rtl/>
              </w:rPr>
            </w:pPr>
            <w:r>
              <w:rPr>
                <w:rFonts w:cs="Arabic Transparent" w:hint="cs"/>
                <w:b/>
                <w:bCs/>
                <w:sz w:val="28"/>
                <w:szCs w:val="28"/>
                <w:rtl/>
              </w:rPr>
              <w:t>36</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413875" w:rsidRDefault="00114C7E" w:rsidP="00236216">
            <w:pPr>
              <w:jc w:val="lowKashida"/>
              <w:rPr>
                <w:rFonts w:cs="Arabic Transparent" w:hint="cs"/>
                <w:sz w:val="28"/>
                <w:szCs w:val="28"/>
                <w:rtl/>
              </w:rPr>
            </w:pPr>
            <w:r>
              <w:rPr>
                <w:rFonts w:cs="Arabic Transparent" w:hint="cs"/>
                <w:sz w:val="28"/>
                <w:szCs w:val="28"/>
                <w:rtl/>
              </w:rPr>
              <w:t xml:space="preserve"> أهم وسائل الاتصال والإعلام الجديد</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36</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 xml:space="preserve"> المبحث الثاني : أهمية الإعلام الإسلامي وفلسفته :</w:t>
            </w:r>
          </w:p>
        </w:tc>
        <w:tc>
          <w:tcPr>
            <w:tcW w:w="1801" w:type="dxa"/>
          </w:tcPr>
          <w:p w:rsidR="00114C7E" w:rsidRPr="00E20BAB" w:rsidRDefault="00114C7E" w:rsidP="00236216">
            <w:pPr>
              <w:spacing w:line="360" w:lineRule="auto"/>
              <w:jc w:val="center"/>
              <w:rPr>
                <w:rFonts w:cs="Arabic Transparent" w:hint="cs"/>
                <w:b/>
                <w:bCs/>
                <w:sz w:val="28"/>
                <w:szCs w:val="28"/>
                <w:rtl/>
              </w:rPr>
            </w:pPr>
            <w:r>
              <w:rPr>
                <w:rFonts w:cs="Arabic Transparent" w:hint="cs"/>
                <w:b/>
                <w:bCs/>
                <w:sz w:val="28"/>
                <w:szCs w:val="28"/>
                <w:rtl/>
              </w:rPr>
              <w:t>43</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sidRPr="00E20BAB">
              <w:rPr>
                <w:rFonts w:cs="Arabic Transparent" w:hint="cs"/>
                <w:sz w:val="28"/>
                <w:szCs w:val="28"/>
                <w:rtl/>
              </w:rPr>
              <w:t xml:space="preserve">أهمية الإعلام الإسلامي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43</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sidRPr="00E20BAB">
              <w:rPr>
                <w:rFonts w:cs="Arabic Transparent" w:hint="cs"/>
                <w:sz w:val="28"/>
                <w:szCs w:val="28"/>
                <w:rtl/>
              </w:rPr>
              <w:t xml:space="preserve">فلسفة الإعلام الإسلامي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48</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 xml:space="preserve"> المبحث الثالث : إشكالات الإعلام الإسلامي :</w:t>
            </w:r>
          </w:p>
        </w:tc>
        <w:tc>
          <w:tcPr>
            <w:tcW w:w="1801" w:type="dxa"/>
          </w:tcPr>
          <w:p w:rsidR="00114C7E" w:rsidRPr="00E20BAB" w:rsidRDefault="00114C7E" w:rsidP="00236216">
            <w:pPr>
              <w:spacing w:line="360" w:lineRule="auto"/>
              <w:jc w:val="center"/>
              <w:rPr>
                <w:rFonts w:cs="Arabic Transparent" w:hint="cs"/>
                <w:b/>
                <w:bCs/>
                <w:sz w:val="28"/>
                <w:szCs w:val="28"/>
                <w:rtl/>
              </w:rPr>
            </w:pPr>
            <w:r>
              <w:rPr>
                <w:rFonts w:cs="Arabic Transparent" w:hint="cs"/>
                <w:b/>
                <w:bCs/>
                <w:sz w:val="28"/>
                <w:szCs w:val="28"/>
                <w:rtl/>
              </w:rPr>
              <w:t>51</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sidRPr="00E20BAB">
              <w:rPr>
                <w:rFonts w:cs="Arabic Transparent" w:hint="cs"/>
                <w:sz w:val="28"/>
                <w:szCs w:val="28"/>
                <w:rtl/>
              </w:rPr>
              <w:t>العلاقة بين الإعلام والدعوة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51</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sidRPr="00E20BAB">
              <w:rPr>
                <w:rFonts w:cs="Arabic Transparent" w:hint="cs"/>
                <w:sz w:val="28"/>
                <w:szCs w:val="28"/>
                <w:rtl/>
              </w:rPr>
              <w:t xml:space="preserve">الفرق بين الإعلام الديني والإعلام الإسلامي .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55</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sidRPr="00E20BAB">
              <w:rPr>
                <w:rFonts w:cs="Arabic Transparent" w:hint="cs"/>
                <w:sz w:val="28"/>
                <w:szCs w:val="28"/>
                <w:rtl/>
              </w:rPr>
              <w:t xml:space="preserve">أبعاد الإعلام الإسلامي .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57</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8153" w:type="dxa"/>
            <w:gridSpan w:val="2"/>
          </w:tcPr>
          <w:p w:rsidR="00114C7E" w:rsidRPr="00E20BAB" w:rsidRDefault="00114C7E" w:rsidP="00236216">
            <w:pPr>
              <w:spacing w:line="360" w:lineRule="auto"/>
              <w:jc w:val="center"/>
              <w:rPr>
                <w:rFonts w:cs="Arabic Transparent"/>
                <w:b/>
                <w:bCs/>
                <w:sz w:val="28"/>
                <w:szCs w:val="28"/>
                <w:rtl/>
              </w:rPr>
            </w:pPr>
            <w:r>
              <w:rPr>
                <w:rFonts w:cs="Arabic Transparent" w:hint="cs"/>
                <w:b/>
                <w:bCs/>
                <w:sz w:val="32"/>
                <w:szCs w:val="32"/>
                <w:rtl/>
              </w:rPr>
              <w:t xml:space="preserve">الفصل </w:t>
            </w:r>
            <w:r w:rsidRPr="00E20BAB">
              <w:rPr>
                <w:rFonts w:cs="Arabic Transparent" w:hint="cs"/>
                <w:b/>
                <w:bCs/>
                <w:sz w:val="32"/>
                <w:szCs w:val="32"/>
                <w:rtl/>
              </w:rPr>
              <w:t>الثالث : الإعلام الإسلامي ( مميزاته ، وظائفه ، أهدافه )</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المبحث الأول : مميزات الإعلام الإسلامي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63</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المبحث الثاني : وظائف الإعلام الإسلامي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71</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المبحث الثالث : أهداف الإعلام الإسلامي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76</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8153" w:type="dxa"/>
            <w:gridSpan w:val="2"/>
          </w:tcPr>
          <w:p w:rsidR="00114C7E" w:rsidRPr="00E20BAB" w:rsidRDefault="00114C7E" w:rsidP="00236216">
            <w:pPr>
              <w:spacing w:line="360" w:lineRule="auto"/>
              <w:jc w:val="center"/>
              <w:rPr>
                <w:rFonts w:cs="Arabic Transparent"/>
                <w:b/>
                <w:bCs/>
                <w:sz w:val="28"/>
                <w:szCs w:val="28"/>
                <w:rtl/>
              </w:rPr>
            </w:pPr>
            <w:r w:rsidRPr="00E20BAB">
              <w:rPr>
                <w:rFonts w:cs="Arabic Transparent" w:hint="cs"/>
                <w:b/>
                <w:bCs/>
                <w:sz w:val="32"/>
                <w:szCs w:val="32"/>
                <w:rtl/>
              </w:rPr>
              <w:t>الفصل الرابع : دور القنوات الفضائية الإسلامية في ترسيخ الوسطية</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المبحث الأول : نشأة القنوات الفضائية الإسلامية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82</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Pr>
                <w:rFonts w:cs="Arabic Transparent" w:hint="cs"/>
                <w:sz w:val="28"/>
                <w:szCs w:val="28"/>
                <w:rtl/>
              </w:rPr>
              <w:t xml:space="preserve"> أولاً : </w:t>
            </w:r>
            <w:r w:rsidRPr="00E20BAB">
              <w:rPr>
                <w:rFonts w:cs="Arabic Transparent" w:hint="cs"/>
                <w:sz w:val="28"/>
                <w:szCs w:val="28"/>
                <w:rtl/>
              </w:rPr>
              <w:t>الأقمار الاصطناعي</w:t>
            </w:r>
            <w:r>
              <w:rPr>
                <w:rFonts w:cs="Arabic Transparent" w:hint="cs"/>
                <w:sz w:val="28"/>
                <w:szCs w:val="28"/>
                <w:rtl/>
              </w:rPr>
              <w:t>ة ونشأتها</w:t>
            </w:r>
            <w:r w:rsidRPr="00E20BAB">
              <w:rPr>
                <w:rFonts w:cs="Arabic Transparent" w:hint="cs"/>
                <w:b/>
                <w:bCs/>
                <w:sz w:val="28"/>
                <w:szCs w:val="28"/>
                <w:rtl/>
              </w:rPr>
              <w:t xml:space="preserve">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82</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Pr>
                <w:rFonts w:cs="Arabic Transparent" w:hint="cs"/>
                <w:sz w:val="28"/>
                <w:szCs w:val="28"/>
                <w:rtl/>
              </w:rPr>
              <w:t xml:space="preserve"> ثانياً :</w:t>
            </w:r>
            <w:r w:rsidRPr="00E20BAB">
              <w:rPr>
                <w:rFonts w:cs="Arabic Transparent" w:hint="cs"/>
                <w:sz w:val="28"/>
                <w:szCs w:val="28"/>
                <w:rtl/>
              </w:rPr>
              <w:t xml:space="preserve"> ظهور القنوات الفضائية الإسلامية .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84</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 xml:space="preserve">المبحث الثاني : دور القنوات الفضائية الإسلامية في ترسيخ الوسطية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88</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sidRPr="00E20BAB">
              <w:rPr>
                <w:rFonts w:cs="Arabic Transparent" w:hint="cs"/>
                <w:sz w:val="28"/>
                <w:szCs w:val="28"/>
                <w:rtl/>
              </w:rPr>
              <w:t xml:space="preserve">ـ أساليب ترسيخ الوسطية عن طريق القنوات الفضائية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88</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Pr>
                <w:rFonts w:cs="Arabic Transparent" w:hint="cs"/>
                <w:b/>
                <w:bCs/>
                <w:sz w:val="28"/>
                <w:szCs w:val="28"/>
                <w:rtl/>
              </w:rPr>
              <w:t>المبحث الثالث : الرؤية المستقبلية ل</w:t>
            </w:r>
            <w:r w:rsidRPr="00E20BAB">
              <w:rPr>
                <w:rFonts w:cs="Arabic Transparent" w:hint="cs"/>
                <w:b/>
                <w:bCs/>
                <w:sz w:val="28"/>
                <w:szCs w:val="28"/>
                <w:rtl/>
              </w:rPr>
              <w:t>لقنوات الفضائية الإسلامية :</w:t>
            </w:r>
          </w:p>
        </w:tc>
        <w:tc>
          <w:tcPr>
            <w:tcW w:w="1801" w:type="dxa"/>
          </w:tcPr>
          <w:p w:rsidR="00114C7E" w:rsidRPr="00E20BAB" w:rsidRDefault="00114C7E" w:rsidP="00236216">
            <w:pPr>
              <w:spacing w:line="360" w:lineRule="auto"/>
              <w:jc w:val="center"/>
              <w:rPr>
                <w:rFonts w:cs="Arabic Transparent" w:hint="cs"/>
                <w:b/>
                <w:bCs/>
                <w:sz w:val="28"/>
                <w:szCs w:val="28"/>
                <w:rtl/>
              </w:rPr>
            </w:pPr>
            <w:r>
              <w:rPr>
                <w:rFonts w:cs="Arabic Transparent" w:hint="cs"/>
                <w:b/>
                <w:bCs/>
                <w:sz w:val="28"/>
                <w:szCs w:val="28"/>
                <w:rtl/>
              </w:rPr>
              <w:t>95</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sidRPr="00E20BAB">
              <w:rPr>
                <w:rFonts w:cs="Arabic Transparent" w:hint="cs"/>
                <w:sz w:val="28"/>
                <w:szCs w:val="28"/>
                <w:rtl/>
              </w:rPr>
              <w:t xml:space="preserve">ـ التحديات التي تواجه الفضائيات الإسلامية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95</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Pr>
                <w:rFonts w:cs="Arabic Transparent" w:hint="cs"/>
                <w:sz w:val="28"/>
                <w:szCs w:val="28"/>
                <w:rtl/>
              </w:rPr>
              <w:t>ـ الرؤية المستقبلية ل</w:t>
            </w:r>
            <w:r w:rsidRPr="00E20BAB">
              <w:rPr>
                <w:rFonts w:cs="Arabic Transparent" w:hint="cs"/>
                <w:sz w:val="28"/>
                <w:szCs w:val="28"/>
                <w:rtl/>
              </w:rPr>
              <w:t>لفضائيات الإسلامية وسبل تطويرها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98</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8153" w:type="dxa"/>
            <w:gridSpan w:val="2"/>
          </w:tcPr>
          <w:p w:rsidR="00114C7E" w:rsidRPr="00E20BAB" w:rsidRDefault="00114C7E" w:rsidP="00236216">
            <w:pPr>
              <w:spacing w:line="360" w:lineRule="auto"/>
              <w:jc w:val="center"/>
              <w:rPr>
                <w:rFonts w:cs="Arabic Transparent"/>
                <w:b/>
                <w:bCs/>
                <w:sz w:val="28"/>
                <w:szCs w:val="28"/>
                <w:rtl/>
              </w:rPr>
            </w:pPr>
            <w:r w:rsidRPr="00E20BAB">
              <w:rPr>
                <w:rFonts w:cs="Arabic Transparent" w:hint="cs"/>
                <w:b/>
                <w:bCs/>
                <w:sz w:val="32"/>
                <w:szCs w:val="32"/>
                <w:rtl/>
              </w:rPr>
              <w:t>الفصل الخامس : نتائج الدراسة الميدانية</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المبحث الأول : خصائص عينة الدراسة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102</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المبحث الثاني : مناقشة النتائج واختبار الفرضيات :</w:t>
            </w:r>
          </w:p>
        </w:tc>
        <w:tc>
          <w:tcPr>
            <w:tcW w:w="1801" w:type="dxa"/>
          </w:tcPr>
          <w:p w:rsidR="00114C7E" w:rsidRPr="00E20BAB" w:rsidRDefault="00114C7E" w:rsidP="00236216">
            <w:pPr>
              <w:spacing w:line="360" w:lineRule="auto"/>
              <w:jc w:val="center"/>
              <w:rPr>
                <w:rFonts w:cs="Arabic Transparent" w:hint="cs"/>
                <w:b/>
                <w:bCs/>
                <w:sz w:val="28"/>
                <w:szCs w:val="28"/>
                <w:rtl/>
              </w:rPr>
            </w:pPr>
            <w:r>
              <w:rPr>
                <w:rFonts w:cs="Arabic Transparent" w:hint="cs"/>
                <w:b/>
                <w:bCs/>
                <w:sz w:val="28"/>
                <w:szCs w:val="28"/>
                <w:rtl/>
              </w:rPr>
              <w:t>106</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sidRPr="00E20BAB">
              <w:rPr>
                <w:rFonts w:cs="Arabic Transparent" w:hint="cs"/>
                <w:sz w:val="28"/>
                <w:szCs w:val="28"/>
                <w:rtl/>
              </w:rPr>
              <w:t>ـ قياس الاتجاهات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106</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sidRPr="00E20BAB">
              <w:rPr>
                <w:rFonts w:cs="Arabic Transparent" w:hint="cs"/>
                <w:sz w:val="28"/>
                <w:szCs w:val="28"/>
                <w:rtl/>
              </w:rPr>
              <w:t>ـ تقييم دور الفضائيات الإسلامية في ترسيخ الوسطية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122</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28"/>
                <w:szCs w:val="28"/>
                <w:rtl/>
              </w:rPr>
            </w:pPr>
            <w:r w:rsidRPr="00E20BAB">
              <w:rPr>
                <w:rFonts w:cs="Arabic Transparent" w:hint="cs"/>
                <w:b/>
                <w:bCs/>
                <w:sz w:val="28"/>
                <w:szCs w:val="28"/>
                <w:rtl/>
              </w:rPr>
              <w:t>المبحث الثالث : النتائج والتوصيات :</w:t>
            </w:r>
          </w:p>
        </w:tc>
        <w:tc>
          <w:tcPr>
            <w:tcW w:w="1801" w:type="dxa"/>
          </w:tcPr>
          <w:p w:rsidR="00114C7E" w:rsidRPr="00E20BAB" w:rsidRDefault="00114C7E" w:rsidP="00236216">
            <w:pPr>
              <w:spacing w:line="360" w:lineRule="auto"/>
              <w:jc w:val="center"/>
              <w:rPr>
                <w:rFonts w:cs="Arabic Transparent" w:hint="cs"/>
                <w:b/>
                <w:bCs/>
                <w:sz w:val="28"/>
                <w:szCs w:val="28"/>
                <w:rtl/>
              </w:rPr>
            </w:pPr>
            <w:r>
              <w:rPr>
                <w:rFonts w:cs="Arabic Transparent" w:hint="cs"/>
                <w:b/>
                <w:bCs/>
                <w:sz w:val="28"/>
                <w:szCs w:val="28"/>
                <w:rtl/>
              </w:rPr>
              <w:t>165</w:t>
            </w:r>
          </w:p>
        </w:tc>
      </w:tr>
      <w:tr w:rsidR="00114C7E" w:rsidRPr="00E20BAB" w:rsidTr="00236216">
        <w:trPr>
          <w:trHeight w:val="2"/>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Pr>
                <w:rFonts w:cs="Arabic Transparent" w:hint="cs"/>
                <w:sz w:val="28"/>
                <w:szCs w:val="28"/>
                <w:rtl/>
              </w:rPr>
              <w:t>أولاً :</w:t>
            </w:r>
            <w:r w:rsidRPr="00E20BAB">
              <w:rPr>
                <w:rFonts w:cs="Arabic Transparent" w:hint="cs"/>
                <w:sz w:val="28"/>
                <w:szCs w:val="28"/>
                <w:rtl/>
              </w:rPr>
              <w:t xml:space="preserve"> النتائج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165</w:t>
            </w:r>
          </w:p>
        </w:tc>
      </w:tr>
      <w:tr w:rsidR="00114C7E" w:rsidRPr="00E20BAB" w:rsidTr="00236216">
        <w:trPr>
          <w:trHeight w:val="9"/>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28"/>
                <w:szCs w:val="28"/>
                <w:rtl/>
              </w:rPr>
            </w:pPr>
            <w:r>
              <w:rPr>
                <w:rFonts w:cs="Arabic Transparent" w:hint="cs"/>
                <w:sz w:val="28"/>
                <w:szCs w:val="28"/>
                <w:rtl/>
              </w:rPr>
              <w:t xml:space="preserve">ثانياً : </w:t>
            </w:r>
            <w:r w:rsidRPr="00E20BAB">
              <w:rPr>
                <w:rFonts w:cs="Arabic Transparent" w:hint="cs"/>
                <w:sz w:val="28"/>
                <w:szCs w:val="28"/>
                <w:rtl/>
              </w:rPr>
              <w:t>التوصيات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168</w:t>
            </w:r>
          </w:p>
        </w:tc>
      </w:tr>
      <w:tr w:rsidR="00114C7E" w:rsidRPr="00E20BAB" w:rsidTr="00236216">
        <w:trPr>
          <w:trHeight w:val="9"/>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Default="00114C7E" w:rsidP="00236216">
            <w:pPr>
              <w:jc w:val="lowKashida"/>
              <w:rPr>
                <w:rFonts w:cs="Arabic Transparent" w:hint="cs"/>
                <w:sz w:val="28"/>
                <w:szCs w:val="28"/>
                <w:rtl/>
              </w:rPr>
            </w:pPr>
            <w:r>
              <w:rPr>
                <w:rFonts w:cs="Arabic Transparent" w:hint="cs"/>
                <w:sz w:val="28"/>
                <w:szCs w:val="28"/>
                <w:rtl/>
              </w:rPr>
              <w:t xml:space="preserve">ملخص الدراسة / عربي </w:t>
            </w:r>
          </w:p>
        </w:tc>
        <w:tc>
          <w:tcPr>
            <w:tcW w:w="1801" w:type="dxa"/>
          </w:tcPr>
          <w:p w:rsidR="00114C7E" w:rsidRDefault="00114C7E" w:rsidP="00236216">
            <w:pPr>
              <w:spacing w:line="360" w:lineRule="auto"/>
              <w:jc w:val="center"/>
              <w:rPr>
                <w:rFonts w:cs="Arabic Transparent" w:hint="cs"/>
                <w:b/>
                <w:bCs/>
                <w:sz w:val="28"/>
                <w:szCs w:val="28"/>
                <w:rtl/>
              </w:rPr>
            </w:pPr>
            <w:r>
              <w:rPr>
                <w:rFonts w:cs="Arabic Transparent" w:hint="cs"/>
                <w:b/>
                <w:bCs/>
                <w:sz w:val="28"/>
                <w:szCs w:val="28"/>
                <w:rtl/>
              </w:rPr>
              <w:t>170</w:t>
            </w:r>
          </w:p>
        </w:tc>
      </w:tr>
      <w:tr w:rsidR="00114C7E" w:rsidRPr="00E20BAB" w:rsidTr="00236216">
        <w:trPr>
          <w:trHeight w:val="9"/>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Default="00114C7E" w:rsidP="00236216">
            <w:pPr>
              <w:jc w:val="lowKashida"/>
              <w:rPr>
                <w:rFonts w:cs="Arabic Transparent" w:hint="cs"/>
                <w:sz w:val="28"/>
                <w:szCs w:val="28"/>
                <w:rtl/>
              </w:rPr>
            </w:pPr>
            <w:r>
              <w:rPr>
                <w:rFonts w:cs="Arabic Transparent" w:hint="cs"/>
                <w:sz w:val="28"/>
                <w:szCs w:val="28"/>
                <w:rtl/>
              </w:rPr>
              <w:t xml:space="preserve">ملخص الدراسة / إنجليزي </w:t>
            </w:r>
          </w:p>
        </w:tc>
        <w:tc>
          <w:tcPr>
            <w:tcW w:w="1801" w:type="dxa"/>
          </w:tcPr>
          <w:p w:rsidR="00114C7E" w:rsidRDefault="00114C7E" w:rsidP="00236216">
            <w:pPr>
              <w:spacing w:line="360" w:lineRule="auto"/>
              <w:jc w:val="center"/>
              <w:rPr>
                <w:rFonts w:cs="Arabic Transparent" w:hint="cs"/>
                <w:b/>
                <w:bCs/>
                <w:sz w:val="28"/>
                <w:szCs w:val="28"/>
                <w:rtl/>
              </w:rPr>
            </w:pPr>
            <w:r>
              <w:rPr>
                <w:rFonts w:cs="Arabic Transparent" w:hint="cs"/>
                <w:b/>
                <w:bCs/>
                <w:sz w:val="28"/>
                <w:szCs w:val="28"/>
                <w:rtl/>
              </w:rPr>
              <w:t>172</w:t>
            </w:r>
          </w:p>
        </w:tc>
      </w:tr>
      <w:tr w:rsidR="00114C7E" w:rsidRPr="00E20BAB" w:rsidTr="00236216">
        <w:trPr>
          <w:trHeight w:val="9"/>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32"/>
                <w:szCs w:val="32"/>
                <w:rtl/>
              </w:rPr>
            </w:pPr>
            <w:r w:rsidRPr="00E20BAB">
              <w:rPr>
                <w:rFonts w:cs="Arabic Transparent" w:hint="cs"/>
                <w:b/>
                <w:bCs/>
                <w:sz w:val="32"/>
                <w:szCs w:val="32"/>
                <w:rtl/>
              </w:rPr>
              <w:t xml:space="preserve">قائمة المراجع </w:t>
            </w:r>
          </w:p>
        </w:tc>
        <w:tc>
          <w:tcPr>
            <w:tcW w:w="1801" w:type="dxa"/>
          </w:tcPr>
          <w:p w:rsidR="00114C7E" w:rsidRPr="00E20BAB" w:rsidRDefault="00114C7E" w:rsidP="00236216">
            <w:pPr>
              <w:spacing w:line="360" w:lineRule="auto"/>
              <w:jc w:val="center"/>
              <w:rPr>
                <w:rFonts w:cs="Arabic Transparent"/>
                <w:b/>
                <w:bCs/>
                <w:sz w:val="28"/>
                <w:szCs w:val="28"/>
                <w:rtl/>
              </w:rPr>
            </w:pPr>
            <w:r>
              <w:rPr>
                <w:rFonts w:cs="Arabic Transparent" w:hint="cs"/>
                <w:b/>
                <w:bCs/>
                <w:sz w:val="28"/>
                <w:szCs w:val="28"/>
                <w:rtl/>
              </w:rPr>
              <w:t>174</w:t>
            </w:r>
          </w:p>
        </w:tc>
      </w:tr>
      <w:tr w:rsidR="00114C7E" w:rsidRPr="00E20BAB" w:rsidTr="00236216">
        <w:trPr>
          <w:trHeight w:val="9"/>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b/>
                <w:bCs/>
                <w:sz w:val="32"/>
                <w:szCs w:val="32"/>
                <w:rtl/>
              </w:rPr>
            </w:pPr>
            <w:r w:rsidRPr="00E20BAB">
              <w:rPr>
                <w:rFonts w:cs="Arabic Transparent" w:hint="cs"/>
                <w:b/>
                <w:bCs/>
                <w:sz w:val="32"/>
                <w:szCs w:val="32"/>
                <w:rtl/>
              </w:rPr>
              <w:t xml:space="preserve">الملاحق </w:t>
            </w:r>
          </w:p>
        </w:tc>
        <w:tc>
          <w:tcPr>
            <w:tcW w:w="1801" w:type="dxa"/>
          </w:tcPr>
          <w:p w:rsidR="00114C7E" w:rsidRPr="00E20BAB" w:rsidRDefault="00114C7E" w:rsidP="00236216">
            <w:pPr>
              <w:spacing w:line="360" w:lineRule="auto"/>
              <w:jc w:val="center"/>
              <w:rPr>
                <w:rFonts w:cs="Arabic Transparent"/>
                <w:b/>
                <w:bCs/>
                <w:sz w:val="28"/>
                <w:szCs w:val="28"/>
                <w:rtl/>
              </w:rPr>
            </w:pPr>
          </w:p>
        </w:tc>
      </w:tr>
      <w:tr w:rsidR="00114C7E" w:rsidRPr="00E20BAB" w:rsidTr="00236216">
        <w:trPr>
          <w:trHeight w:val="10"/>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32"/>
                <w:szCs w:val="32"/>
                <w:rtl/>
              </w:rPr>
            </w:pPr>
            <w:r>
              <w:rPr>
                <w:rFonts w:cs="Arabic Transparent" w:hint="cs"/>
                <w:sz w:val="32"/>
                <w:szCs w:val="32"/>
                <w:rtl/>
              </w:rPr>
              <w:t>1</w:t>
            </w:r>
            <w:r w:rsidRPr="00E20BAB">
              <w:rPr>
                <w:rFonts w:cs="Arabic Transparent" w:hint="cs"/>
                <w:sz w:val="32"/>
                <w:szCs w:val="32"/>
                <w:rtl/>
              </w:rPr>
              <w:t>ـ الاستبيان .</w:t>
            </w:r>
          </w:p>
        </w:tc>
        <w:tc>
          <w:tcPr>
            <w:tcW w:w="1801" w:type="dxa"/>
          </w:tcPr>
          <w:p w:rsidR="00114C7E" w:rsidRPr="00E20BAB" w:rsidRDefault="00114C7E" w:rsidP="00236216">
            <w:pPr>
              <w:spacing w:line="360" w:lineRule="auto"/>
              <w:jc w:val="center"/>
              <w:rPr>
                <w:rFonts w:cs="Arabic Transparent"/>
                <w:b/>
                <w:bCs/>
                <w:sz w:val="28"/>
                <w:szCs w:val="28"/>
                <w:rtl/>
              </w:rPr>
            </w:pPr>
          </w:p>
        </w:tc>
      </w:tr>
      <w:tr w:rsidR="00114C7E" w:rsidRPr="00E20BAB" w:rsidTr="00236216">
        <w:trPr>
          <w:trHeight w:val="10"/>
        </w:trPr>
        <w:tc>
          <w:tcPr>
            <w:tcW w:w="777" w:type="dxa"/>
          </w:tcPr>
          <w:p w:rsidR="00114C7E" w:rsidRPr="00E20BAB" w:rsidRDefault="00114C7E" w:rsidP="00236216">
            <w:pPr>
              <w:spacing w:line="360" w:lineRule="auto"/>
              <w:jc w:val="lowKashida"/>
              <w:rPr>
                <w:rFonts w:cs="Arabic Transparent"/>
                <w:b/>
                <w:bCs/>
                <w:sz w:val="28"/>
                <w:szCs w:val="28"/>
                <w:rtl/>
              </w:rPr>
            </w:pPr>
          </w:p>
        </w:tc>
        <w:tc>
          <w:tcPr>
            <w:tcW w:w="6352" w:type="dxa"/>
          </w:tcPr>
          <w:p w:rsidR="00114C7E" w:rsidRPr="00E20BAB" w:rsidRDefault="00114C7E" w:rsidP="00236216">
            <w:pPr>
              <w:jc w:val="lowKashida"/>
              <w:rPr>
                <w:rFonts w:cs="Arabic Transparent" w:hint="cs"/>
                <w:sz w:val="32"/>
                <w:szCs w:val="32"/>
                <w:rtl/>
              </w:rPr>
            </w:pPr>
            <w:r>
              <w:rPr>
                <w:rFonts w:cs="Arabic Transparent" w:hint="cs"/>
                <w:sz w:val="32"/>
                <w:szCs w:val="32"/>
                <w:rtl/>
              </w:rPr>
              <w:t>2ـ تحكيم الاستبيان</w:t>
            </w:r>
          </w:p>
        </w:tc>
        <w:tc>
          <w:tcPr>
            <w:tcW w:w="1801" w:type="dxa"/>
          </w:tcPr>
          <w:p w:rsidR="00114C7E" w:rsidRPr="00E20BAB" w:rsidRDefault="00114C7E" w:rsidP="00236216">
            <w:pPr>
              <w:spacing w:line="360" w:lineRule="auto"/>
              <w:jc w:val="center"/>
              <w:rPr>
                <w:rFonts w:cs="Arabic Transparent"/>
                <w:b/>
                <w:bCs/>
                <w:sz w:val="28"/>
                <w:szCs w:val="28"/>
                <w:rtl/>
              </w:rPr>
            </w:pPr>
          </w:p>
        </w:tc>
      </w:tr>
    </w:tbl>
    <w:p w:rsidR="00114C7E" w:rsidRDefault="00114C7E" w:rsidP="00114C7E">
      <w:pPr>
        <w:spacing w:line="360" w:lineRule="auto"/>
        <w:jc w:val="lowKashida"/>
        <w:rPr>
          <w:rFonts w:ascii="Arial" w:hAnsi="Arial" w:cs="Arabic Transparent"/>
          <w:sz w:val="28"/>
          <w:szCs w:val="28"/>
        </w:rPr>
      </w:pPr>
      <w:r w:rsidRPr="005E3F69">
        <w:rPr>
          <w:rFonts w:ascii="Arial" w:hAnsi="Arial" w:cs="Arabic Transparent" w:hint="cs"/>
          <w:sz w:val="28"/>
          <w:szCs w:val="28"/>
          <w:rtl/>
        </w:rPr>
        <w:t xml:space="preserve">   </w:t>
      </w:r>
    </w:p>
    <w:p w:rsidR="00114C7E" w:rsidRDefault="00114C7E" w:rsidP="00114C7E">
      <w:pPr>
        <w:spacing w:line="360" w:lineRule="auto"/>
        <w:jc w:val="lowKashida"/>
        <w:rPr>
          <w:rFonts w:ascii="Arial" w:hAnsi="Arial" w:cs="Arabic Transparent" w:hint="cs"/>
          <w:sz w:val="28"/>
          <w:szCs w:val="28"/>
          <w:rtl/>
        </w:rPr>
      </w:pPr>
    </w:p>
    <w:p w:rsidR="00114C7E" w:rsidRDefault="00114C7E" w:rsidP="00114C7E">
      <w:pPr>
        <w:spacing w:line="360" w:lineRule="auto"/>
        <w:jc w:val="lowKashida"/>
        <w:rPr>
          <w:rFonts w:ascii="Arial" w:hAnsi="Arial" w:cs="Arabic Transparent" w:hint="cs"/>
          <w:sz w:val="28"/>
          <w:szCs w:val="28"/>
          <w:rtl/>
        </w:rPr>
      </w:pPr>
    </w:p>
    <w:p w:rsidR="00114C7E" w:rsidRDefault="00114C7E" w:rsidP="00114C7E">
      <w:pPr>
        <w:bidi w:val="0"/>
        <w:jc w:val="center"/>
        <w:rPr>
          <w:b/>
          <w:bCs/>
          <w:sz w:val="40"/>
          <w:szCs w:val="40"/>
        </w:rPr>
      </w:pPr>
      <w:bookmarkStart w:id="0" w:name="_GoBack"/>
      <w:bookmarkEnd w:id="0"/>
    </w:p>
    <w:p w:rsidR="00114C7E" w:rsidRDefault="00114C7E" w:rsidP="00114C7E">
      <w:pPr>
        <w:bidi w:val="0"/>
        <w:jc w:val="center"/>
        <w:rPr>
          <w:b/>
          <w:bCs/>
          <w:sz w:val="40"/>
          <w:szCs w:val="40"/>
        </w:rPr>
      </w:pPr>
      <w:r>
        <w:rPr>
          <w:b/>
          <w:bCs/>
          <w:sz w:val="40"/>
          <w:szCs w:val="40"/>
        </w:rPr>
        <w:t>Abstract</w:t>
      </w:r>
    </w:p>
    <w:p w:rsidR="00114C7E" w:rsidRDefault="00114C7E" w:rsidP="00114C7E">
      <w:pPr>
        <w:bidi w:val="0"/>
        <w:spacing w:line="360" w:lineRule="auto"/>
        <w:jc w:val="lowKashida"/>
        <w:rPr>
          <w:sz w:val="28"/>
          <w:szCs w:val="28"/>
          <w:rtl/>
        </w:rPr>
      </w:pPr>
      <w:r>
        <w:rPr>
          <w:sz w:val="28"/>
          <w:szCs w:val="28"/>
        </w:rPr>
        <w:t xml:space="preserve">The purpose of this study is to explain the real role of the Islamic visual  media in instilling moderateness concepts  and rectifying extremist ideas. </w:t>
      </w:r>
    </w:p>
    <w:p w:rsidR="00114C7E" w:rsidRDefault="00114C7E" w:rsidP="00114C7E">
      <w:pPr>
        <w:bidi w:val="0"/>
        <w:spacing w:line="360" w:lineRule="auto"/>
        <w:jc w:val="lowKashida"/>
        <w:rPr>
          <w:sz w:val="28"/>
          <w:szCs w:val="28"/>
        </w:rPr>
      </w:pPr>
      <w:r>
        <w:rPr>
          <w:sz w:val="28"/>
          <w:szCs w:val="28"/>
        </w:rPr>
        <w:t>The field study showed that the great majority  of the study sample  watch Islamic TV channels,  but only for moderate  periods. Their main objectives from watching is to collect religious information and strengthen  faith  aspect.</w:t>
      </w:r>
    </w:p>
    <w:p w:rsidR="00114C7E" w:rsidRDefault="00114C7E" w:rsidP="00114C7E">
      <w:pPr>
        <w:bidi w:val="0"/>
        <w:spacing w:line="360" w:lineRule="auto"/>
        <w:jc w:val="lowKashida"/>
        <w:rPr>
          <w:sz w:val="28"/>
          <w:szCs w:val="28"/>
        </w:rPr>
      </w:pPr>
      <w:r>
        <w:rPr>
          <w:sz w:val="28"/>
          <w:szCs w:val="28"/>
        </w:rPr>
        <w:t>It also showed that the study sample encourages increasing Islamic satellite channels; they consider them as appropriate means for confronting and rectifying extremism  and  excessiveness  which they consider to be The (Iqra) Channel is the most widely watched among the Islamic  satellite channels, followed by (Arrisalah) channel,  (Al afasi ) channels, and (Almajd) channel.</w:t>
      </w:r>
    </w:p>
    <w:p w:rsidR="00114C7E" w:rsidRDefault="00114C7E" w:rsidP="00114C7E">
      <w:pPr>
        <w:bidi w:val="0"/>
        <w:spacing w:line="360" w:lineRule="auto"/>
        <w:jc w:val="lowKashida"/>
        <w:rPr>
          <w:sz w:val="28"/>
          <w:szCs w:val="28"/>
        </w:rPr>
      </w:pPr>
      <w:r>
        <w:rPr>
          <w:sz w:val="28"/>
          <w:szCs w:val="28"/>
        </w:rPr>
        <w:t xml:space="preserve">adversely affecting individuals and the society. </w:t>
      </w:r>
    </w:p>
    <w:p w:rsidR="00114C7E" w:rsidRDefault="00114C7E" w:rsidP="00114C7E">
      <w:pPr>
        <w:bidi w:val="0"/>
        <w:spacing w:line="360" w:lineRule="auto"/>
        <w:jc w:val="lowKashida"/>
        <w:rPr>
          <w:sz w:val="28"/>
          <w:szCs w:val="28"/>
        </w:rPr>
      </w:pPr>
      <w:r>
        <w:rPr>
          <w:sz w:val="28"/>
          <w:szCs w:val="28"/>
        </w:rPr>
        <w:t xml:space="preserve">The hypothesis of this study is established by analyzing the data. It became clear that the study sample is of opinion that these channels  comply with  balance and  moderateness  in dealing with various areas of  the  concepts of Islam. They also contribute to confronting extremist  and excessive  ideas. </w:t>
      </w:r>
    </w:p>
    <w:p w:rsidR="00114C7E" w:rsidRDefault="00114C7E" w:rsidP="00114C7E">
      <w:pPr>
        <w:bidi w:val="0"/>
        <w:spacing w:line="360" w:lineRule="auto"/>
        <w:jc w:val="lowKashida"/>
        <w:rPr>
          <w:sz w:val="28"/>
          <w:szCs w:val="28"/>
        </w:rPr>
      </w:pPr>
      <w:r>
        <w:rPr>
          <w:sz w:val="28"/>
          <w:szCs w:val="28"/>
        </w:rPr>
        <w:t xml:space="preserve">The study concluded to a group of recommendations , most of  them  focus on: necessity of giving more attention to concepts of moderateness,  and employing media men who are scientifically and practically  qualified  and carry moderate thinking.    .       </w:t>
      </w:r>
    </w:p>
    <w:p w:rsidR="00114C7E" w:rsidRDefault="00114C7E" w:rsidP="00114C7E">
      <w:pPr>
        <w:bidi w:val="0"/>
        <w:spacing w:line="360" w:lineRule="auto"/>
        <w:jc w:val="lowKashida"/>
        <w:rPr>
          <w:rFonts w:cs="Arabic Transparent"/>
          <w:b/>
          <w:bCs/>
          <w:sz w:val="28"/>
          <w:szCs w:val="28"/>
        </w:rPr>
      </w:pPr>
    </w:p>
    <w:p w:rsidR="00114C7E" w:rsidRPr="00114C7E" w:rsidRDefault="00114C7E" w:rsidP="00114C7E">
      <w:pPr>
        <w:spacing w:line="360" w:lineRule="auto"/>
        <w:jc w:val="lowKashida"/>
        <w:rPr>
          <w:rFonts w:ascii="Arial" w:hAnsi="Arial" w:cs="Arabic Transparent" w:hint="cs"/>
          <w:sz w:val="28"/>
          <w:szCs w:val="28"/>
        </w:rPr>
      </w:pPr>
    </w:p>
    <w:sectPr w:rsidR="00114C7E" w:rsidRPr="00114C7E" w:rsidSect="00E7059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48" w:rsidRDefault="00593548" w:rsidP="00E70593">
      <w:r>
        <w:separator/>
      </w:r>
    </w:p>
  </w:endnote>
  <w:endnote w:type="continuationSeparator" w:id="0">
    <w:p w:rsidR="00593548" w:rsidRDefault="00593548" w:rsidP="00E7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iwani Letter">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Algerian">
    <w:panose1 w:val="04020705040A02060702"/>
    <w:charset w:val="00"/>
    <w:family w:val="decorative"/>
    <w:pitch w:val="variable"/>
    <w:sig w:usb0="00000003" w:usb1="00000000" w:usb2="00000000" w:usb3="00000000" w:csb0="00000001" w:csb1="00000000"/>
  </w:font>
  <w:font w:name="PT Bold Broken">
    <w:panose1 w:val="0201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Arabic Transparent">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r w:rsidRPr="00E70593">
              <w:rPr>
                <w:b/>
                <w:bCs/>
                <w:sz w:val="24"/>
                <w:szCs w:val="24"/>
                <w:rtl/>
                <w:lang w:val="ar-SA"/>
              </w:rPr>
              <w:t xml:space="preserve">صفحة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114C7E">
              <w:rPr>
                <w:b/>
                <w:bCs/>
                <w:noProof/>
                <w:sz w:val="24"/>
                <w:szCs w:val="24"/>
                <w:rtl/>
              </w:rPr>
              <w:t>10</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114C7E">
              <w:rPr>
                <w:b/>
                <w:bCs/>
                <w:noProof/>
                <w:sz w:val="24"/>
                <w:szCs w:val="24"/>
                <w:rtl/>
              </w:rPr>
              <w:t>10</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www.yemen-nic.info</w:t>
            </w:r>
          </w:p>
        </w:sdtContent>
      </w:sdt>
    </w:sdtContent>
  </w:sdt>
  <w:p w:rsidR="00E70593" w:rsidRPr="00E70593" w:rsidRDefault="00E70593">
    <w:pPr>
      <w:pStyle w:val="a4"/>
      <w:rPr>
        <w:rFonts w:cs="Courier Ne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48" w:rsidRDefault="00593548" w:rsidP="00E70593">
      <w:r>
        <w:separator/>
      </w:r>
    </w:p>
  </w:footnote>
  <w:footnote w:type="continuationSeparator" w:id="0">
    <w:p w:rsidR="00593548" w:rsidRDefault="00593548" w:rsidP="00E70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93" w:rsidRDefault="00E705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7E"/>
    <w:rsid w:val="0009236E"/>
    <w:rsid w:val="00114C7E"/>
    <w:rsid w:val="004B6A6C"/>
    <w:rsid w:val="00593548"/>
    <w:rsid w:val="007E7597"/>
    <w:rsid w:val="00C20F47"/>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7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eastAsiaTheme="minorHAnsi"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7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rPr>
      <w:rFonts w:ascii="Tahoma" w:eastAsiaTheme="minorHAnsi"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1605;&#1604;&#1601;%20%20&#1593;&#1576;&#1583;%20&#1575;&#1604;&#1602;&#1575;&#1583;&#1585;%20&#1575;&#1604;&#1602;&#1576;&#1575;&#1591;&#1610;%20%20-%20&#1575;&#1604;&#1605;&#1604;&#1582;&#1589;&#1575;&#1578;\2018%20%20%20-%20%20%20%20&#1575;&#1604;&#1605;&#1604;&#1582;&#1589;&#1575;&#1578;%20&#1575;&#1604;&#1580;&#1575;&#1607;&#1586;&#1577;%20%20%20-%20%20%20&#1575;&#1604;&#1605;&#1580;&#1605;&#1608;&#1593;&#1577;%20&#1575;&#1604;&#1575;&#1608;&#1604;&#1609;\&#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7</TotalTime>
  <Pages>1</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2</cp:revision>
  <dcterms:created xsi:type="dcterms:W3CDTF">2013-01-10T08:03:00Z</dcterms:created>
  <dcterms:modified xsi:type="dcterms:W3CDTF">2013-01-10T08:12:00Z</dcterms:modified>
</cp:coreProperties>
</file>