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C6" w:rsidRPr="00A9153B" w:rsidRDefault="00CE2BC6" w:rsidP="00A9153B">
      <w:pPr>
        <w:bidi w:val="0"/>
        <w:jc w:val="center"/>
        <w:rPr>
          <w:rFonts w:cs="Simplified Arabic"/>
          <w:b/>
          <w:bCs/>
          <w:sz w:val="28"/>
          <w:szCs w:val="28"/>
        </w:rPr>
      </w:pPr>
      <w:r w:rsidRPr="009024BE">
        <w:rPr>
          <w:rFonts w:hint="cs"/>
          <w:b/>
          <w:bCs/>
          <w:sz w:val="32"/>
          <w:szCs w:val="32"/>
          <w:rtl/>
          <w:lang w:bidi="ar-YE"/>
        </w:rPr>
        <w:t>ا</w:t>
      </w:r>
      <w:r w:rsidRPr="00A9153B">
        <w:rPr>
          <w:rFonts w:cs="Simplified Arabic" w:hint="cs"/>
          <w:b/>
          <w:bCs/>
          <w:sz w:val="28"/>
          <w:szCs w:val="28"/>
          <w:rtl/>
          <w:lang w:bidi="ar-YE"/>
        </w:rPr>
        <w:t>لجمهورية الجزائرية الديمقراطية الشعبية</w:t>
      </w:r>
    </w:p>
    <w:p w:rsidR="00CE2BC6" w:rsidRPr="00A9153B" w:rsidRDefault="00CE2BC6" w:rsidP="00A9153B">
      <w:pPr>
        <w:bidi w:val="0"/>
        <w:jc w:val="center"/>
        <w:rPr>
          <w:rFonts w:cs="Simplified Arabic"/>
          <w:b/>
          <w:bCs/>
          <w:sz w:val="28"/>
          <w:szCs w:val="28"/>
        </w:rPr>
      </w:pPr>
      <w:r w:rsidRPr="00A9153B">
        <w:rPr>
          <w:rFonts w:cs="Simplified Arabic" w:hint="cs"/>
          <w:b/>
          <w:bCs/>
          <w:sz w:val="28"/>
          <w:szCs w:val="28"/>
          <w:rtl/>
        </w:rPr>
        <w:t>وزارة التعليم العالي والبحث العلمي</w:t>
      </w:r>
    </w:p>
    <w:p w:rsidR="00CE2BC6" w:rsidRPr="00A9153B" w:rsidRDefault="00CE2BC6" w:rsidP="00A9153B">
      <w:pPr>
        <w:bidi w:val="0"/>
        <w:jc w:val="center"/>
        <w:rPr>
          <w:rFonts w:cs="Simplified Arabic"/>
          <w:b/>
          <w:bCs/>
          <w:sz w:val="28"/>
          <w:szCs w:val="28"/>
        </w:rPr>
      </w:pPr>
      <w:r w:rsidRPr="00A9153B">
        <w:rPr>
          <w:rFonts w:cs="Simplified Arabic" w:hint="cs"/>
          <w:b/>
          <w:bCs/>
          <w:sz w:val="28"/>
          <w:szCs w:val="28"/>
          <w:rtl/>
        </w:rPr>
        <w:t>جامـــعة الجــزائر (3</w:t>
      </w:r>
      <w:r w:rsidRPr="00A9153B">
        <w:rPr>
          <w:rFonts w:cs="Simplified Arabic"/>
          <w:b/>
          <w:bCs/>
          <w:sz w:val="28"/>
          <w:szCs w:val="28"/>
          <w:rtl/>
        </w:rPr>
        <w:t>)</w:t>
      </w:r>
    </w:p>
    <w:p w:rsidR="00CE2BC6" w:rsidRPr="00A9153B" w:rsidRDefault="00CE2BC6" w:rsidP="00A9153B">
      <w:pPr>
        <w:bidi w:val="0"/>
        <w:jc w:val="center"/>
        <w:rPr>
          <w:rFonts w:cs="Simplified Arabic"/>
          <w:b/>
          <w:bCs/>
          <w:sz w:val="28"/>
          <w:szCs w:val="28"/>
        </w:rPr>
      </w:pPr>
      <w:r w:rsidRPr="00A9153B">
        <w:rPr>
          <w:rFonts w:cs="Simplified Arabic" w:hint="cs"/>
          <w:b/>
          <w:bCs/>
          <w:sz w:val="28"/>
          <w:szCs w:val="28"/>
          <w:rtl/>
        </w:rPr>
        <w:t>معهد التربية البدنية والرياضية</w:t>
      </w:r>
    </w:p>
    <w:p w:rsidR="00CE2BC6" w:rsidRPr="00A9153B" w:rsidRDefault="00CE2BC6" w:rsidP="00A9153B">
      <w:pPr>
        <w:bidi w:val="0"/>
        <w:ind w:left="360"/>
        <w:jc w:val="center"/>
        <w:rPr>
          <w:rFonts w:cs="Simplified Arabic" w:hint="cs"/>
          <w:b/>
          <w:bCs/>
          <w:sz w:val="28"/>
          <w:szCs w:val="28"/>
          <w:rtl/>
        </w:rPr>
      </w:pPr>
      <w:r w:rsidRPr="00A9153B">
        <w:rPr>
          <w:rFonts w:cs="Simplified Arabic" w:hint="cs"/>
          <w:b/>
          <w:bCs/>
          <w:sz w:val="28"/>
          <w:szCs w:val="28"/>
          <w:rtl/>
        </w:rPr>
        <w:t>- سيدي عبدالله</w:t>
      </w:r>
      <w:r w:rsidRPr="00A9153B">
        <w:rPr>
          <w:rFonts w:cs="Simplified Arabic"/>
          <w:b/>
          <w:bCs/>
          <w:sz w:val="28"/>
          <w:szCs w:val="28"/>
          <w:rtl/>
          <w:lang w:bidi="ar-YE"/>
        </w:rPr>
        <w:t xml:space="preserve"> </w:t>
      </w:r>
      <w:r w:rsidR="00B503AC" w:rsidRPr="00A9153B">
        <w:rPr>
          <w:rFonts w:cs="Simplified Arabic"/>
          <w:b/>
          <w:bCs/>
          <w:sz w:val="28"/>
          <w:szCs w:val="28"/>
          <w:rtl/>
        </w:rPr>
        <w:t>–</w:t>
      </w:r>
    </w:p>
    <w:p w:rsidR="00B503AC" w:rsidRPr="00A9153B" w:rsidRDefault="00B503AC" w:rsidP="00A9153B">
      <w:pPr>
        <w:bidi w:val="0"/>
        <w:ind w:left="360"/>
        <w:jc w:val="center"/>
        <w:rPr>
          <w:rFonts w:cs="Simplified Arabic"/>
          <w:b/>
          <w:bCs/>
          <w:sz w:val="28"/>
          <w:szCs w:val="28"/>
        </w:rPr>
      </w:pPr>
    </w:p>
    <w:p w:rsidR="00CE2BC6" w:rsidRPr="00A9153B" w:rsidRDefault="00CE2BC6" w:rsidP="00A9153B">
      <w:pPr>
        <w:bidi w:val="0"/>
        <w:jc w:val="center"/>
        <w:rPr>
          <w:rFonts w:cs="Simplified Arabic"/>
          <w:b/>
          <w:bCs/>
          <w:sz w:val="28"/>
          <w:szCs w:val="28"/>
          <w:rtl/>
          <w:lang w:bidi="ar-YE"/>
        </w:rPr>
      </w:pPr>
      <w:r w:rsidRPr="00A9153B">
        <w:rPr>
          <w:rFonts w:cs="Simplified Arabic" w:hint="cs"/>
          <w:b/>
          <w:bCs/>
          <w:sz w:val="28"/>
          <w:szCs w:val="28"/>
          <w:rtl/>
          <w:lang w:bidi="ar-YE"/>
        </w:rPr>
        <w:t>ملخص مذكرة ضمن متطلبات الحصول على شهادة الماجستير</w:t>
      </w:r>
    </w:p>
    <w:p w:rsidR="00CE2BC6" w:rsidRPr="00A9153B" w:rsidRDefault="00CE2BC6" w:rsidP="00A9153B">
      <w:pPr>
        <w:bidi w:val="0"/>
        <w:jc w:val="center"/>
        <w:rPr>
          <w:rFonts w:cs="Simplified Arabic" w:hint="cs"/>
          <w:b/>
          <w:bCs/>
          <w:sz w:val="28"/>
          <w:szCs w:val="28"/>
          <w:rtl/>
          <w:lang w:bidi="ar-YE"/>
        </w:rPr>
      </w:pPr>
      <w:r w:rsidRPr="00A9153B">
        <w:rPr>
          <w:rFonts w:cs="Simplified Arabic" w:hint="cs"/>
          <w:b/>
          <w:bCs/>
          <w:sz w:val="28"/>
          <w:szCs w:val="28"/>
          <w:rtl/>
          <w:lang w:bidi="ar-YE"/>
        </w:rPr>
        <w:t>في ميدان  نظرية ومنهجية التربية البدنية والرياضية</w:t>
      </w:r>
    </w:p>
    <w:p w:rsidR="00B503AC" w:rsidRPr="00A9153B" w:rsidRDefault="00B503AC" w:rsidP="00A9153B">
      <w:pPr>
        <w:bidi w:val="0"/>
        <w:jc w:val="center"/>
        <w:rPr>
          <w:rFonts w:cs="Simplified Arabic" w:hint="cs"/>
          <w:b/>
          <w:bCs/>
          <w:sz w:val="28"/>
          <w:szCs w:val="28"/>
          <w:rtl/>
          <w:lang w:bidi="ar-YE"/>
        </w:rPr>
      </w:pPr>
    </w:p>
    <w:p w:rsidR="00CE2BC6" w:rsidRPr="00A9153B" w:rsidRDefault="00CE2BC6" w:rsidP="00A9153B">
      <w:pPr>
        <w:bidi w:val="0"/>
        <w:jc w:val="center"/>
        <w:rPr>
          <w:rFonts w:cs="Simplified Arabic"/>
          <w:b/>
          <w:bCs/>
          <w:sz w:val="28"/>
          <w:szCs w:val="28"/>
          <w:rtl/>
          <w:lang w:bidi="ar-YE"/>
        </w:rPr>
      </w:pPr>
      <w:r w:rsidRPr="00A9153B">
        <w:rPr>
          <w:rFonts w:cs="Simplified Arabic" w:hint="cs"/>
          <w:b/>
          <w:bCs/>
          <w:sz w:val="28"/>
          <w:szCs w:val="28"/>
          <w:rtl/>
          <w:lang w:bidi="ar-YE"/>
        </w:rPr>
        <w:t>تخصص: العلوم البيوطبية الرياضية</w:t>
      </w:r>
    </w:p>
    <w:p w:rsidR="00CE2BC6" w:rsidRPr="00A9153B" w:rsidRDefault="00CE2BC6" w:rsidP="00A9153B">
      <w:pPr>
        <w:bidi w:val="0"/>
        <w:jc w:val="center"/>
        <w:rPr>
          <w:rFonts w:cs="Simplified Arabic"/>
          <w:b/>
          <w:bCs/>
          <w:sz w:val="28"/>
          <w:szCs w:val="28"/>
          <w:lang w:bidi="ar-YE"/>
        </w:rPr>
      </w:pPr>
    </w:p>
    <w:p w:rsidR="00CE2BC6" w:rsidRPr="00A9153B" w:rsidRDefault="00CE2BC6" w:rsidP="00A9153B">
      <w:pPr>
        <w:bidi w:val="0"/>
        <w:jc w:val="center"/>
        <w:rPr>
          <w:rFonts w:cs="Simplified Arabic"/>
          <w:b/>
          <w:bCs/>
          <w:sz w:val="28"/>
          <w:szCs w:val="28"/>
        </w:rPr>
      </w:pPr>
      <w:r w:rsidRPr="00A9153B">
        <w:rPr>
          <w:rFonts w:cs="Simplified Arabic" w:hint="cs"/>
          <w:b/>
          <w:bCs/>
          <w:sz w:val="28"/>
          <w:szCs w:val="28"/>
          <w:rtl/>
        </w:rPr>
        <w:t>الإصابات الرياضية وعلاقتها بمراكز اللعب وبعض المتغيرات</w:t>
      </w:r>
    </w:p>
    <w:p w:rsidR="00CE2BC6" w:rsidRPr="00A9153B" w:rsidRDefault="00CE2BC6" w:rsidP="00A9153B">
      <w:pPr>
        <w:bidi w:val="0"/>
        <w:jc w:val="center"/>
        <w:rPr>
          <w:rFonts w:cs="Simplified Arabic"/>
          <w:b/>
          <w:bCs/>
          <w:sz w:val="28"/>
          <w:szCs w:val="28"/>
        </w:rPr>
      </w:pPr>
      <w:r w:rsidRPr="00A9153B">
        <w:rPr>
          <w:rFonts w:cs="Simplified Arabic" w:hint="cs"/>
          <w:b/>
          <w:bCs/>
          <w:sz w:val="28"/>
          <w:szCs w:val="28"/>
          <w:rtl/>
        </w:rPr>
        <w:t>الأنثروبومترية لدى لاعبي كرة القدم في الجمهورية اليمنية</w:t>
      </w:r>
    </w:p>
    <w:p w:rsidR="00CE2BC6" w:rsidRPr="00A9153B" w:rsidRDefault="00CE2BC6" w:rsidP="00A9153B">
      <w:pPr>
        <w:bidi w:val="0"/>
        <w:jc w:val="center"/>
        <w:rPr>
          <w:rFonts w:cs="Simplified Arabic" w:hint="cs"/>
          <w:b/>
          <w:bCs/>
          <w:sz w:val="28"/>
          <w:szCs w:val="28"/>
          <w:rtl/>
        </w:rPr>
      </w:pPr>
      <w:r w:rsidRPr="00A9153B">
        <w:rPr>
          <w:rFonts w:cs="Simplified Arabic" w:hint="cs"/>
          <w:b/>
          <w:bCs/>
          <w:sz w:val="28"/>
          <w:szCs w:val="28"/>
          <w:rtl/>
        </w:rPr>
        <w:t>دراسة متمحورة  حول (أندية الدرجة الأولى)</w:t>
      </w:r>
    </w:p>
    <w:p w:rsidR="00B503AC" w:rsidRPr="00A9153B" w:rsidRDefault="00B503AC" w:rsidP="00A9153B">
      <w:pPr>
        <w:bidi w:val="0"/>
        <w:jc w:val="center"/>
        <w:rPr>
          <w:rFonts w:cs="Simplified Arabic" w:hint="cs"/>
          <w:b/>
          <w:bCs/>
          <w:sz w:val="28"/>
          <w:szCs w:val="28"/>
          <w:rtl/>
        </w:rPr>
      </w:pPr>
    </w:p>
    <w:p w:rsidR="00CE2BC6" w:rsidRPr="00A9153B" w:rsidRDefault="00CE2BC6" w:rsidP="00A9153B">
      <w:pPr>
        <w:bidi w:val="0"/>
        <w:jc w:val="center"/>
        <w:rPr>
          <w:rFonts w:cs="Simplified Arabic"/>
          <w:b/>
          <w:bCs/>
          <w:sz w:val="28"/>
          <w:szCs w:val="28"/>
          <w:rtl/>
        </w:rPr>
      </w:pPr>
      <w:r w:rsidRPr="00A9153B">
        <w:rPr>
          <w:rFonts w:cs="Simplified Arabic" w:hint="cs"/>
          <w:b/>
          <w:bCs/>
          <w:sz w:val="28"/>
          <w:szCs w:val="28"/>
          <w:rtl/>
        </w:rPr>
        <w:t>إعداد الطالب:</w:t>
      </w:r>
    </w:p>
    <w:p w:rsidR="00CE2BC6" w:rsidRPr="00A9153B" w:rsidRDefault="00CE2BC6" w:rsidP="00A9153B">
      <w:pPr>
        <w:bidi w:val="0"/>
        <w:jc w:val="center"/>
        <w:rPr>
          <w:rFonts w:cs="Simplified Arabic" w:hint="cs"/>
          <w:b/>
          <w:bCs/>
          <w:sz w:val="28"/>
          <w:szCs w:val="28"/>
          <w:rtl/>
        </w:rPr>
      </w:pPr>
      <w:r w:rsidRPr="00A9153B">
        <w:rPr>
          <w:rFonts w:cs="Simplified Arabic" w:hint="cs"/>
          <w:b/>
          <w:bCs/>
          <w:sz w:val="28"/>
          <w:szCs w:val="28"/>
          <w:rtl/>
        </w:rPr>
        <w:t>معين عبدالولي محمد الشميري</w:t>
      </w:r>
    </w:p>
    <w:p w:rsidR="00B503AC" w:rsidRPr="00A9153B" w:rsidRDefault="005B0DA4" w:rsidP="00A9153B">
      <w:pPr>
        <w:bidi w:val="0"/>
        <w:jc w:val="center"/>
        <w:rPr>
          <w:rFonts w:cs="Simplified Arabic" w:hint="cs"/>
          <w:b/>
          <w:bCs/>
          <w:sz w:val="28"/>
          <w:szCs w:val="28"/>
          <w:rtl/>
        </w:rPr>
      </w:pPr>
      <w:r w:rsidRPr="00A9153B">
        <w:rPr>
          <w:rFonts w:cs="Simplified Arabic" w:hint="cs"/>
          <w:b/>
          <w:bCs/>
          <w:sz w:val="28"/>
          <w:szCs w:val="28"/>
          <w:rtl/>
        </w:rPr>
        <w:t>2012</w:t>
      </w:r>
    </w:p>
    <w:p w:rsidR="00BD1CE7" w:rsidRDefault="00794BCB" w:rsidP="00794BCB">
      <w:pPr>
        <w:jc w:val="center"/>
        <w:rPr>
          <w:rFonts w:ascii="Simplified Arabic" w:hAnsi="Simplified Arabic" w:cs="Simplified Arabic" w:hint="cs"/>
          <w:b/>
          <w:bCs/>
          <w:sz w:val="36"/>
          <w:szCs w:val="36"/>
          <w:u w:val="single"/>
          <w:rtl/>
        </w:rPr>
      </w:pPr>
      <w:r>
        <w:rPr>
          <w:rFonts w:ascii="Simplified Arabic" w:hAnsi="Simplified Arabic" w:cs="Simplified Arabic" w:hint="cs"/>
          <w:b/>
          <w:bCs/>
          <w:sz w:val="36"/>
          <w:szCs w:val="36"/>
          <w:u w:val="single"/>
          <w:rtl/>
        </w:rPr>
        <w:lastRenderedPageBreak/>
        <w:t>ملخص الدراسة</w:t>
      </w:r>
    </w:p>
    <w:p w:rsidR="00794BCB" w:rsidRPr="00794BCB" w:rsidRDefault="00794BCB" w:rsidP="00794BCB">
      <w:pPr>
        <w:jc w:val="center"/>
        <w:rPr>
          <w:rFonts w:ascii="Simplified Arabic" w:hAnsi="Simplified Arabic" w:cs="Simplified Arabic"/>
          <w:b/>
          <w:bCs/>
          <w:sz w:val="36"/>
          <w:szCs w:val="36"/>
          <w:u w:val="single"/>
          <w:rtl/>
        </w:rPr>
      </w:pPr>
    </w:p>
    <w:p w:rsidR="00CE2BC6" w:rsidRPr="005B4BFE" w:rsidRDefault="00CE2BC6" w:rsidP="005B4BFE">
      <w:pPr>
        <w:rPr>
          <w:sz w:val="28"/>
          <w:szCs w:val="28"/>
          <w:rtl/>
        </w:rPr>
      </w:pPr>
      <w:r w:rsidRPr="005B4BFE">
        <w:rPr>
          <w:rFonts w:ascii="Simplified Arabic" w:hAnsi="Simplified Arabic" w:cs="Simplified Arabic" w:hint="cs"/>
          <w:sz w:val="28"/>
          <w:szCs w:val="28"/>
          <w:rtl/>
          <w:lang w:bidi="ar-DZ"/>
        </w:rPr>
        <w:t>هدفت الدراسة إلى</w:t>
      </w:r>
      <w:r w:rsidRPr="005B4BFE">
        <w:rPr>
          <w:rFonts w:ascii="Simplified Arabic" w:hAnsi="Simplified Arabic" w:cs="Simplified Arabic" w:hint="cs"/>
          <w:b/>
          <w:bCs/>
          <w:sz w:val="28"/>
          <w:szCs w:val="28"/>
          <w:rtl/>
          <w:lang w:bidi="ar-DZ"/>
        </w:rPr>
        <w:t xml:space="preserve"> </w:t>
      </w:r>
      <w:r w:rsidRPr="005B4BFE">
        <w:rPr>
          <w:rFonts w:ascii="Simplified Arabic" w:hAnsi="Simplified Arabic" w:cs="Simplified Arabic" w:hint="cs"/>
          <w:sz w:val="28"/>
          <w:szCs w:val="28"/>
          <w:rtl/>
          <w:lang w:bidi="ar-DZ"/>
        </w:rPr>
        <w:t>التعرف على الإصابات الرياضية الأكثر شيوعاً لدى لاعبي كرة القدم في الجمهورية اليمنية وفقاً لأنواعها وأماكن حدوثها ودرجاتها، والتعرف على الفروق في الإصابات الرياضية حسب مراكز اللعب وخطوط اللعب وبعض المتغيرات الأنثروبومترية لدى لاعبي كرة القدم في الجمهورية اليمنية، وكذلك التعرف على أهم الأسباب والظروف التي تؤدي إلى حدوث الإصابات الرياضية لدى لاعبي كرة القدم في الجمهورية اليمنية، و</w:t>
      </w:r>
      <w:r w:rsidRPr="005B4BFE">
        <w:rPr>
          <w:rFonts w:ascii="Simplified Arabic" w:hAnsi="Simplified Arabic" w:cs="Simplified Arabic" w:hint="cs"/>
          <w:sz w:val="28"/>
          <w:szCs w:val="28"/>
          <w:rtl/>
          <w:lang w:bidi="ar-YE"/>
        </w:rPr>
        <w:t xml:space="preserve">استخدم المنهج الوصفي كمنهج أساسي في هذه الدراسة، وشملت عينة الدراسة </w:t>
      </w:r>
      <w:r w:rsidRPr="005B4BFE">
        <w:rPr>
          <w:rFonts w:ascii="Simplified Arabic" w:hAnsi="Simplified Arabic" w:cs="Simplified Arabic" w:hint="cs"/>
          <w:b/>
          <w:bCs/>
          <w:sz w:val="28"/>
          <w:szCs w:val="28"/>
          <w:rtl/>
          <w:lang w:bidi="ar-YE"/>
        </w:rPr>
        <w:t xml:space="preserve">145 </w:t>
      </w:r>
      <w:r w:rsidRPr="005B4BFE">
        <w:rPr>
          <w:rFonts w:ascii="Simplified Arabic" w:hAnsi="Simplified Arabic" w:cs="Simplified Arabic" w:hint="cs"/>
          <w:sz w:val="28"/>
          <w:szCs w:val="28"/>
          <w:rtl/>
          <w:lang w:bidi="ar-YE"/>
        </w:rPr>
        <w:t>لاعباً و</w:t>
      </w:r>
      <w:r w:rsidRPr="005B4BFE">
        <w:rPr>
          <w:rFonts w:ascii="Simplified Arabic" w:hAnsi="Simplified Arabic" w:cs="Simplified Arabic" w:hint="cs"/>
          <w:b/>
          <w:bCs/>
          <w:sz w:val="28"/>
          <w:szCs w:val="28"/>
          <w:rtl/>
          <w:lang w:bidi="ar-YE"/>
        </w:rPr>
        <w:t xml:space="preserve">13 </w:t>
      </w:r>
      <w:r w:rsidRPr="005B4BFE">
        <w:rPr>
          <w:rFonts w:ascii="Simplified Arabic" w:hAnsi="Simplified Arabic" w:cs="Simplified Arabic" w:hint="cs"/>
          <w:sz w:val="28"/>
          <w:szCs w:val="28"/>
          <w:rtl/>
          <w:lang w:bidi="ar-YE"/>
        </w:rPr>
        <w:t>مدرباً و</w:t>
      </w:r>
      <w:r w:rsidRPr="005B4BFE">
        <w:rPr>
          <w:rFonts w:ascii="Simplified Arabic" w:hAnsi="Simplified Arabic" w:cs="Simplified Arabic" w:hint="cs"/>
          <w:b/>
          <w:bCs/>
          <w:sz w:val="28"/>
          <w:szCs w:val="28"/>
          <w:rtl/>
          <w:lang w:bidi="ar-YE"/>
        </w:rPr>
        <w:t xml:space="preserve">11 </w:t>
      </w:r>
      <w:r w:rsidRPr="005B4BFE">
        <w:rPr>
          <w:rFonts w:ascii="Simplified Arabic" w:hAnsi="Simplified Arabic" w:cs="Simplified Arabic" w:hint="cs"/>
          <w:sz w:val="28"/>
          <w:szCs w:val="28"/>
          <w:rtl/>
          <w:lang w:bidi="ar-YE"/>
        </w:rPr>
        <w:t>طبيباً و</w:t>
      </w:r>
      <w:r w:rsidRPr="005B4BFE">
        <w:rPr>
          <w:rFonts w:ascii="Simplified Arabic" w:hAnsi="Simplified Arabic" w:cs="Simplified Arabic" w:hint="cs"/>
          <w:b/>
          <w:bCs/>
          <w:sz w:val="28"/>
          <w:szCs w:val="28"/>
          <w:rtl/>
          <w:lang w:bidi="ar-YE"/>
        </w:rPr>
        <w:t>14</w:t>
      </w:r>
      <w:r w:rsidRPr="005B4BFE">
        <w:rPr>
          <w:rFonts w:ascii="Simplified Arabic" w:hAnsi="Simplified Arabic" w:cs="Simplified Arabic" w:hint="cs"/>
          <w:sz w:val="28"/>
          <w:szCs w:val="28"/>
          <w:rtl/>
          <w:lang w:bidi="ar-YE"/>
        </w:rPr>
        <w:t xml:space="preserve"> إدارياً من أندية الدرجة الأولى لكرة القدم اليمنية للموسم الرياضي </w:t>
      </w:r>
      <w:r w:rsidRPr="005B4BFE">
        <w:rPr>
          <w:rFonts w:ascii="Simplified Arabic" w:hAnsi="Simplified Arabic" w:cs="Simplified Arabic" w:hint="cs"/>
          <w:b/>
          <w:bCs/>
          <w:sz w:val="28"/>
          <w:szCs w:val="28"/>
          <w:rtl/>
          <w:lang w:bidi="ar-YE"/>
        </w:rPr>
        <w:t>2009/2010</w:t>
      </w:r>
      <w:r w:rsidRPr="005B4BFE">
        <w:rPr>
          <w:rFonts w:ascii="Simplified Arabic" w:hAnsi="Simplified Arabic" w:cs="Simplified Arabic" w:hint="cs"/>
          <w:sz w:val="28"/>
          <w:szCs w:val="28"/>
          <w:rtl/>
          <w:lang w:bidi="ar-YE"/>
        </w:rPr>
        <w:t xml:space="preserve">، وتوصلت الدراسة إلى </w:t>
      </w:r>
      <w:r w:rsidRPr="005B4BFE">
        <w:rPr>
          <w:rFonts w:ascii="Arial" w:hAnsi="Arial" w:cs="Simplified Arabic" w:hint="cs"/>
          <w:b/>
          <w:sz w:val="28"/>
          <w:szCs w:val="28"/>
          <w:rtl/>
        </w:rPr>
        <w:t>أن التمزق والالتواء والشد والكدم والجرح هي أهم الإصابات التي يتعرض لها لاعبي كرة القدم، و</w:t>
      </w:r>
      <w:r w:rsidRPr="005B4BFE">
        <w:rPr>
          <w:rFonts w:cs="Simplified Arabic" w:hint="cs"/>
          <w:sz w:val="28"/>
          <w:szCs w:val="28"/>
          <w:rtl/>
        </w:rPr>
        <w:t>أن الفخذ والكاحل والركبة وكذا الرأس هي الأماكن الأكثر عرضة للإصابة لدى</w:t>
      </w:r>
      <w:r w:rsidRPr="005B4BFE">
        <w:rPr>
          <w:rFonts w:ascii="Arial" w:hAnsi="Arial" w:cs="Simplified Arabic" w:hint="cs"/>
          <w:b/>
          <w:sz w:val="28"/>
          <w:szCs w:val="28"/>
          <w:rtl/>
        </w:rPr>
        <w:t xml:space="preserve"> لاعبي كرة القدم</w:t>
      </w:r>
      <w:r w:rsidRPr="005B4BFE">
        <w:rPr>
          <w:rFonts w:cs="Simplified Arabic" w:hint="cs"/>
          <w:sz w:val="28"/>
          <w:szCs w:val="28"/>
          <w:rtl/>
        </w:rPr>
        <w:t>، وأن اللاعبين غالباً ما يتعرضون لإصابات شديدة وأحياناً تكون متوسطة الشدة، كما توصلت إلى وجود فروق دالة إحصائياً في الإصابات الرياضية حسب مراكز اللعب وخطوط اللعب وبعض المتغيرات الأنثروبومترية لدى</w:t>
      </w:r>
      <w:r w:rsidRPr="005B4BFE">
        <w:rPr>
          <w:rFonts w:ascii="Arial" w:hAnsi="Arial" w:cs="Simplified Arabic" w:hint="cs"/>
          <w:b/>
          <w:sz w:val="28"/>
          <w:szCs w:val="28"/>
          <w:rtl/>
        </w:rPr>
        <w:t xml:space="preserve"> لاعبي كرة القدم</w:t>
      </w:r>
      <w:r w:rsidRPr="005B4BFE">
        <w:rPr>
          <w:rFonts w:cs="Simplified Arabic" w:hint="cs"/>
          <w:sz w:val="28"/>
          <w:szCs w:val="28"/>
          <w:rtl/>
        </w:rPr>
        <w:t xml:space="preserve">، وأن </w:t>
      </w:r>
      <w:r w:rsidRPr="005B4BFE">
        <w:rPr>
          <w:rFonts w:ascii="Arial" w:hAnsi="Arial" w:cs="Simplified Arabic" w:hint="cs"/>
          <w:sz w:val="28"/>
          <w:szCs w:val="28"/>
          <w:rtl/>
        </w:rPr>
        <w:t>عدم الاهتمام بالإحماء و</w:t>
      </w:r>
      <w:r w:rsidRPr="005B4BFE">
        <w:rPr>
          <w:rFonts w:cs="Simplified Arabic" w:hint="cs"/>
          <w:sz w:val="28"/>
          <w:szCs w:val="28"/>
          <w:rtl/>
        </w:rPr>
        <w:t>السلوك العدواني من لاعبي الفريق المنافس وعدم الاهتمام بالكشف الطبي الدوري على اللاعبين بانتظام هي أهم الأسباب التي تؤدي إلى الإصابات الرياضية، وأن الإصابات الرياضية تحدث عادة في نهاية الموسم أثناء المباريات الرسمية خاصة عندما يكون الجو حاراً والفريق فائزاً والمباراة تجرى في ملعب رملي.</w:t>
      </w:r>
    </w:p>
    <w:p w:rsidR="006779D7" w:rsidRPr="005B4BFE" w:rsidRDefault="006779D7" w:rsidP="005B4BFE">
      <w:pPr>
        <w:rPr>
          <w:sz w:val="28"/>
          <w:szCs w:val="28"/>
        </w:rPr>
      </w:pPr>
    </w:p>
    <w:sectPr w:rsidR="006779D7" w:rsidRPr="005B4BFE" w:rsidSect="004C1578">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50" w:rsidRDefault="00324250" w:rsidP="00FE0DFB">
      <w:pPr>
        <w:spacing w:after="0" w:line="240" w:lineRule="auto"/>
      </w:pPr>
      <w:r>
        <w:separator/>
      </w:r>
    </w:p>
  </w:endnote>
  <w:endnote w:type="continuationSeparator" w:id="1">
    <w:p w:rsidR="00324250" w:rsidRDefault="00324250" w:rsidP="00FE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78" w:rsidRDefault="00324250" w:rsidP="00470804">
    <w:pPr>
      <w:pStyle w:val="a3"/>
    </w:pPr>
  </w:p>
  <w:p w:rsidR="00165878" w:rsidRDefault="003242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50" w:rsidRDefault="00324250" w:rsidP="00FE0DFB">
      <w:pPr>
        <w:spacing w:after="0" w:line="240" w:lineRule="auto"/>
      </w:pPr>
      <w:r>
        <w:separator/>
      </w:r>
    </w:p>
  </w:footnote>
  <w:footnote w:type="continuationSeparator" w:id="1">
    <w:p w:rsidR="00324250" w:rsidRDefault="00324250" w:rsidP="00FE0D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CE2BC6"/>
    <w:rsid w:val="00324250"/>
    <w:rsid w:val="004628E4"/>
    <w:rsid w:val="005B0DA4"/>
    <w:rsid w:val="005B4BFE"/>
    <w:rsid w:val="006779D7"/>
    <w:rsid w:val="00794BCB"/>
    <w:rsid w:val="00A9153B"/>
    <w:rsid w:val="00B503AC"/>
    <w:rsid w:val="00BD1CE7"/>
    <w:rsid w:val="00CE2BC6"/>
    <w:rsid w:val="00FE0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2BC6"/>
    <w:pPr>
      <w:tabs>
        <w:tab w:val="center" w:pos="4320"/>
        <w:tab w:val="right" w:pos="8640"/>
      </w:tabs>
      <w:bidi w:val="0"/>
      <w:spacing w:after="0" w:line="240" w:lineRule="auto"/>
    </w:pPr>
  </w:style>
  <w:style w:type="character" w:customStyle="1" w:styleId="Char">
    <w:name w:val="تذييل صفحة Char"/>
    <w:basedOn w:val="a0"/>
    <w:link w:val="a3"/>
    <w:uiPriority w:val="99"/>
    <w:rsid w:val="00CE2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9</cp:revision>
  <dcterms:created xsi:type="dcterms:W3CDTF">2012-07-17T08:27:00Z</dcterms:created>
  <dcterms:modified xsi:type="dcterms:W3CDTF">2012-08-04T08:30:00Z</dcterms:modified>
</cp:coreProperties>
</file>