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97F" w:rsidRDefault="001C2F1B" w:rsidP="00F1597F">
      <w:pPr>
        <w:rPr>
          <w:rFonts w:cs="Simplified Arabic"/>
          <w:sz w:val="32"/>
          <w:szCs w:val="32"/>
        </w:rPr>
      </w:pPr>
      <w:r>
        <w:rPr>
          <w:rFonts w:cs="Simplified Arabic"/>
          <w:noProof/>
          <w:sz w:val="32"/>
          <w:szCs w:val="32"/>
        </w:rPr>
        <w:pict>
          <v:shapetype id="_x0000_t202" coordsize="21600,21600" o:spt="202" path="m,l,21600r21600,l21600,xe">
            <v:stroke joinstyle="miter"/>
            <v:path gradientshapeok="t" o:connecttype="rect"/>
          </v:shapetype>
          <v:shape id="_x0000_s1027" type="#_x0000_t202" style="position:absolute;left:0;text-align:left;margin-left:-18pt;margin-top:-27pt;width:107.4pt;height:120.4pt;z-index:251661312;mso-wrap-style:none" filled="f" stroked="f">
            <v:textbox style="mso-fit-shape-to-text:t">
              <w:txbxContent>
                <w:p w:rsidR="00F1597F" w:rsidRPr="000E309E" w:rsidRDefault="00F1597F" w:rsidP="00F1597F">
                  <w:pPr>
                    <w:rPr>
                      <w:b/>
                      <w:bCs/>
                      <w:rtl/>
                    </w:rPr>
                  </w:pPr>
                  <w:r>
                    <w:rPr>
                      <w:b/>
                      <w:bCs/>
                      <w:noProof/>
                    </w:rPr>
                    <w:drawing>
                      <wp:inline distT="0" distB="0" distL="0" distR="0">
                        <wp:extent cx="1262380" cy="1600200"/>
                        <wp:effectExtent l="1905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62380" cy="1600200"/>
                                </a:xfrm>
                                <a:prstGeom prst="rect">
                                  <a:avLst/>
                                </a:prstGeom>
                                <a:noFill/>
                                <a:ln w="9525">
                                  <a:noFill/>
                                  <a:miter lim="800000"/>
                                  <a:headEnd/>
                                  <a:tailEnd/>
                                </a:ln>
                              </pic:spPr>
                            </pic:pic>
                          </a:graphicData>
                        </a:graphic>
                      </wp:inline>
                    </w:drawing>
                  </w:r>
                </w:p>
              </w:txbxContent>
            </v:textbox>
            <w10:wrap anchorx="page"/>
          </v:shape>
        </w:pict>
      </w:r>
      <w:r>
        <w:rPr>
          <w:rFonts w:cs="Simplified Arabic"/>
          <w:noProof/>
          <w:sz w:val="32"/>
          <w:szCs w:val="32"/>
        </w:rPr>
        <w:pict>
          <v:shape id="_x0000_s1026" type="#_x0000_t202" style="position:absolute;left:0;text-align:left;margin-left:333pt;margin-top:-27pt;width:126pt;height:117pt;z-index:251660288" filled="f" stroked="f">
            <v:textbox style="mso-next-textbox:#_x0000_s1026">
              <w:txbxContent>
                <w:p w:rsidR="00F1597F" w:rsidRPr="000E309E" w:rsidRDefault="00F1597F" w:rsidP="00F1597F">
                  <w:pPr>
                    <w:jc w:val="center"/>
                    <w:rPr>
                      <w:rFonts w:cs="Simplified Arabic"/>
                      <w:b/>
                      <w:bCs/>
                      <w:sz w:val="32"/>
                      <w:szCs w:val="32"/>
                      <w:rtl/>
                    </w:rPr>
                  </w:pPr>
                  <w:r>
                    <w:rPr>
                      <w:noProof/>
                    </w:rPr>
                    <w:drawing>
                      <wp:inline distT="0" distB="0" distL="0" distR="0">
                        <wp:extent cx="1401445" cy="307975"/>
                        <wp:effectExtent l="19050" t="0" r="825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401445" cy="307975"/>
                                </a:xfrm>
                                <a:prstGeom prst="rect">
                                  <a:avLst/>
                                </a:prstGeom>
                                <a:noFill/>
                                <a:ln w="9525">
                                  <a:noFill/>
                                  <a:miter lim="800000"/>
                                  <a:headEnd/>
                                  <a:tailEnd/>
                                </a:ln>
                              </pic:spPr>
                            </pic:pic>
                          </a:graphicData>
                        </a:graphic>
                      </wp:inline>
                    </w:drawing>
                  </w:r>
                  <w:r w:rsidRPr="000E309E">
                    <w:rPr>
                      <w:rFonts w:cs="Simplified Arabic" w:hint="cs"/>
                      <w:b/>
                      <w:bCs/>
                      <w:sz w:val="32"/>
                      <w:szCs w:val="32"/>
                      <w:rtl/>
                    </w:rPr>
                    <w:t>جامعة عدن</w:t>
                  </w:r>
                </w:p>
                <w:p w:rsidR="00F1597F" w:rsidRPr="000E309E" w:rsidRDefault="00F1597F" w:rsidP="00F1597F">
                  <w:pPr>
                    <w:jc w:val="center"/>
                    <w:rPr>
                      <w:rFonts w:cs="Simplified Arabic"/>
                      <w:b/>
                      <w:bCs/>
                      <w:sz w:val="32"/>
                      <w:szCs w:val="32"/>
                      <w:rtl/>
                    </w:rPr>
                  </w:pPr>
                  <w:r w:rsidRPr="000E309E">
                    <w:rPr>
                      <w:rFonts w:cs="Simplified Arabic" w:hint="cs"/>
                      <w:b/>
                      <w:bCs/>
                      <w:sz w:val="32"/>
                      <w:szCs w:val="32"/>
                      <w:rtl/>
                    </w:rPr>
                    <w:t>كلية الآداب</w:t>
                  </w:r>
                </w:p>
                <w:p w:rsidR="00F1597F" w:rsidRPr="000E309E" w:rsidRDefault="00F1597F" w:rsidP="00F1597F">
                  <w:pPr>
                    <w:jc w:val="center"/>
                    <w:rPr>
                      <w:rFonts w:cs="Simplified Arabic"/>
                      <w:b/>
                      <w:bCs/>
                      <w:sz w:val="32"/>
                      <w:szCs w:val="32"/>
                    </w:rPr>
                  </w:pPr>
                  <w:r w:rsidRPr="000E309E">
                    <w:rPr>
                      <w:rFonts w:cs="Simplified Arabic" w:hint="cs"/>
                      <w:b/>
                      <w:bCs/>
                      <w:sz w:val="32"/>
                      <w:szCs w:val="32"/>
                      <w:rtl/>
                    </w:rPr>
                    <w:t>قسم الجغرافيا</w:t>
                  </w:r>
                </w:p>
              </w:txbxContent>
            </v:textbox>
            <w10:wrap anchorx="page"/>
          </v:shape>
        </w:pict>
      </w:r>
    </w:p>
    <w:p w:rsidR="00F1597F" w:rsidRPr="000E309E" w:rsidRDefault="00F1597F" w:rsidP="00F1597F">
      <w:pPr>
        <w:rPr>
          <w:rFonts w:cs="Simplified Arabic"/>
          <w:sz w:val="32"/>
          <w:szCs w:val="32"/>
        </w:rPr>
      </w:pPr>
    </w:p>
    <w:p w:rsidR="00F1597F" w:rsidRPr="000E309E" w:rsidRDefault="00F1597F" w:rsidP="00F1597F">
      <w:pPr>
        <w:rPr>
          <w:rFonts w:cs="Simplified Arabic"/>
          <w:sz w:val="32"/>
          <w:szCs w:val="32"/>
        </w:rPr>
      </w:pPr>
    </w:p>
    <w:p w:rsidR="00F1597F" w:rsidRPr="000E309E" w:rsidRDefault="00F1597F" w:rsidP="00F1597F">
      <w:pPr>
        <w:rPr>
          <w:rFonts w:cs="Simplified Arabic"/>
          <w:sz w:val="32"/>
          <w:szCs w:val="32"/>
        </w:rPr>
      </w:pPr>
    </w:p>
    <w:p w:rsidR="00F1597F" w:rsidRPr="000E309E" w:rsidRDefault="00F1597F" w:rsidP="00F1597F">
      <w:pPr>
        <w:rPr>
          <w:rFonts w:cs="Simplified Arabic"/>
          <w:sz w:val="32"/>
          <w:szCs w:val="32"/>
        </w:rPr>
      </w:pPr>
    </w:p>
    <w:p w:rsidR="00F1597F" w:rsidRDefault="00F1597F" w:rsidP="00F1597F">
      <w:pPr>
        <w:rPr>
          <w:rFonts w:cs="Simplified Arabic"/>
          <w:sz w:val="32"/>
          <w:szCs w:val="32"/>
          <w:rtl/>
        </w:rPr>
      </w:pPr>
    </w:p>
    <w:p w:rsidR="00F1597F" w:rsidRDefault="00F1597F" w:rsidP="00F1597F">
      <w:pPr>
        <w:rPr>
          <w:rFonts w:cs="Simplified Arabic"/>
          <w:sz w:val="32"/>
          <w:szCs w:val="32"/>
          <w:rtl/>
        </w:rPr>
      </w:pPr>
    </w:p>
    <w:p w:rsidR="00F1597F" w:rsidRPr="009D3B3C" w:rsidRDefault="00F1597F" w:rsidP="00F1597F">
      <w:pPr>
        <w:jc w:val="center"/>
        <w:rPr>
          <w:rFonts w:ascii="Rockwell Extra Bold" w:hAnsi="Rockwell Extra Bold" w:cs="DecoType Thuluth"/>
          <w:sz w:val="44"/>
          <w:szCs w:val="44"/>
          <w:rtl/>
        </w:rPr>
      </w:pPr>
    </w:p>
    <w:p w:rsidR="00F1597F" w:rsidRPr="00D57D72" w:rsidRDefault="00F1597F" w:rsidP="00F1597F">
      <w:pPr>
        <w:jc w:val="center"/>
        <w:rPr>
          <w:rFonts w:ascii="Rockwell Extra Bold" w:hAnsi="Rockwell Extra Bold" w:cs="Arabic Transparent"/>
          <w:sz w:val="56"/>
          <w:szCs w:val="56"/>
          <w:rtl/>
        </w:rPr>
      </w:pPr>
      <w:r w:rsidRPr="00D57D72">
        <w:rPr>
          <w:b/>
          <w:bCs/>
          <w:sz w:val="56"/>
          <w:szCs w:val="56"/>
          <w:rtl/>
        </w:rPr>
        <w:t>ت</w:t>
      </w:r>
      <w:r>
        <w:rPr>
          <w:rFonts w:hint="cs"/>
          <w:b/>
          <w:bCs/>
          <w:sz w:val="56"/>
          <w:szCs w:val="56"/>
          <w:rtl/>
        </w:rPr>
        <w:t>ـ</w:t>
      </w:r>
      <w:r w:rsidRPr="00D57D72">
        <w:rPr>
          <w:b/>
          <w:bCs/>
          <w:sz w:val="56"/>
          <w:szCs w:val="56"/>
          <w:rtl/>
        </w:rPr>
        <w:t>ح</w:t>
      </w:r>
      <w:r>
        <w:rPr>
          <w:rFonts w:hint="cs"/>
          <w:b/>
          <w:bCs/>
          <w:sz w:val="56"/>
          <w:szCs w:val="56"/>
          <w:rtl/>
        </w:rPr>
        <w:t>ـ</w:t>
      </w:r>
      <w:r w:rsidRPr="00D57D72">
        <w:rPr>
          <w:b/>
          <w:bCs/>
          <w:sz w:val="56"/>
          <w:szCs w:val="56"/>
          <w:rtl/>
        </w:rPr>
        <w:t>ليل مك</w:t>
      </w:r>
      <w:r>
        <w:rPr>
          <w:rFonts w:hint="cs"/>
          <w:b/>
          <w:bCs/>
          <w:sz w:val="56"/>
          <w:szCs w:val="56"/>
          <w:rtl/>
        </w:rPr>
        <w:t>ــ</w:t>
      </w:r>
      <w:r w:rsidRPr="00D57D72">
        <w:rPr>
          <w:b/>
          <w:bCs/>
          <w:sz w:val="56"/>
          <w:szCs w:val="56"/>
          <w:rtl/>
        </w:rPr>
        <w:t>اني للخدم</w:t>
      </w:r>
      <w:r>
        <w:rPr>
          <w:rFonts w:hint="cs"/>
          <w:b/>
          <w:bCs/>
          <w:sz w:val="56"/>
          <w:szCs w:val="56"/>
          <w:rtl/>
        </w:rPr>
        <w:t>ــ</w:t>
      </w:r>
      <w:r w:rsidRPr="00D57D72">
        <w:rPr>
          <w:b/>
          <w:bCs/>
          <w:sz w:val="56"/>
          <w:szCs w:val="56"/>
          <w:rtl/>
        </w:rPr>
        <w:t>ات ال</w:t>
      </w:r>
      <w:r>
        <w:rPr>
          <w:rFonts w:hint="cs"/>
          <w:b/>
          <w:bCs/>
          <w:sz w:val="56"/>
          <w:szCs w:val="56"/>
          <w:rtl/>
        </w:rPr>
        <w:t>ــ</w:t>
      </w:r>
      <w:r w:rsidRPr="00D57D72">
        <w:rPr>
          <w:b/>
          <w:bCs/>
          <w:sz w:val="56"/>
          <w:szCs w:val="56"/>
          <w:rtl/>
        </w:rPr>
        <w:t xml:space="preserve">تعليمية في </w:t>
      </w:r>
      <w:r>
        <w:rPr>
          <w:rFonts w:hint="cs"/>
          <w:b/>
          <w:bCs/>
          <w:sz w:val="56"/>
          <w:szCs w:val="56"/>
          <w:rtl/>
        </w:rPr>
        <w:t xml:space="preserve">      </w:t>
      </w:r>
      <w:r w:rsidRPr="00D57D72">
        <w:rPr>
          <w:b/>
          <w:bCs/>
          <w:sz w:val="56"/>
          <w:szCs w:val="56"/>
          <w:rtl/>
        </w:rPr>
        <w:t>محافظة</w:t>
      </w:r>
      <w:r w:rsidRPr="00D57D72">
        <w:rPr>
          <w:rFonts w:ascii="Rockwell Extra Bold" w:hAnsi="Rockwell Extra Bold" w:cs="Arabic Transparent"/>
          <w:sz w:val="56"/>
          <w:szCs w:val="56"/>
          <w:rtl/>
        </w:rPr>
        <w:t xml:space="preserve"> </w:t>
      </w:r>
      <w:r w:rsidRPr="00D57D72">
        <w:rPr>
          <w:b/>
          <w:bCs/>
          <w:sz w:val="56"/>
          <w:szCs w:val="56"/>
          <w:rtl/>
        </w:rPr>
        <w:t>الضالع</w:t>
      </w:r>
    </w:p>
    <w:p w:rsidR="00F1597F" w:rsidRPr="009D3B3C" w:rsidRDefault="00F1597F" w:rsidP="00F1597F">
      <w:pPr>
        <w:jc w:val="center"/>
        <w:rPr>
          <w:rFonts w:cs="DecoType Thuluth"/>
          <w:sz w:val="44"/>
          <w:szCs w:val="44"/>
          <w:rtl/>
        </w:rPr>
      </w:pPr>
      <w:r w:rsidRPr="009D3B3C">
        <w:rPr>
          <w:rFonts w:ascii="Rockwell Extra Bold" w:hAnsi="Rockwell Extra Bold" w:cs="DecoType Thuluth"/>
          <w:sz w:val="44"/>
          <w:szCs w:val="44"/>
          <w:rtl/>
        </w:rPr>
        <w:t>(</w:t>
      </w:r>
      <w:r w:rsidRPr="004E2ADC">
        <w:rPr>
          <w:rFonts w:ascii="Rockwell Extra Bold" w:hAnsi="Rockwell Extra Bold" w:cs="DecoType Thuluth"/>
          <w:b/>
          <w:bCs/>
          <w:sz w:val="48"/>
          <w:szCs w:val="48"/>
          <w:rtl/>
        </w:rPr>
        <w:t>دراسة في جغرافية الخدمات</w:t>
      </w:r>
      <w:r w:rsidRPr="009D3B3C">
        <w:rPr>
          <w:rFonts w:ascii="Rockwell Extra Bold" w:hAnsi="Rockwell Extra Bold" w:cs="DecoType Thuluth"/>
          <w:sz w:val="44"/>
          <w:szCs w:val="44"/>
          <w:rtl/>
        </w:rPr>
        <w:t>)</w:t>
      </w:r>
    </w:p>
    <w:p w:rsidR="00F1597F" w:rsidRDefault="00F1597F" w:rsidP="00F1597F">
      <w:pPr>
        <w:rPr>
          <w:rFonts w:cs="Simplified Arabic"/>
          <w:sz w:val="32"/>
          <w:szCs w:val="32"/>
          <w:rtl/>
        </w:rPr>
      </w:pPr>
    </w:p>
    <w:p w:rsidR="00F1597F" w:rsidRPr="004E2ADC" w:rsidRDefault="00F1597F" w:rsidP="00F1597F">
      <w:pPr>
        <w:jc w:val="center"/>
        <w:rPr>
          <w:rFonts w:cs="Khalid Art bold"/>
          <w:b/>
          <w:bCs/>
          <w:sz w:val="36"/>
          <w:szCs w:val="36"/>
          <w:rtl/>
        </w:rPr>
      </w:pPr>
      <w:r w:rsidRPr="004E2ADC">
        <w:rPr>
          <w:rFonts w:cs="Khalid Art bold" w:hint="cs"/>
          <w:b/>
          <w:bCs/>
          <w:sz w:val="36"/>
          <w:szCs w:val="36"/>
          <w:rtl/>
        </w:rPr>
        <w:t>رسالة يتقدم بها:</w:t>
      </w:r>
    </w:p>
    <w:p w:rsidR="00F1597F" w:rsidRPr="004E2ADC" w:rsidRDefault="00F1597F" w:rsidP="00F1597F">
      <w:pPr>
        <w:jc w:val="center"/>
        <w:rPr>
          <w:b/>
          <w:bCs/>
          <w:sz w:val="44"/>
          <w:szCs w:val="44"/>
          <w:rtl/>
        </w:rPr>
      </w:pPr>
      <w:r w:rsidRPr="004E2ADC">
        <w:rPr>
          <w:b/>
          <w:bCs/>
          <w:sz w:val="44"/>
          <w:szCs w:val="44"/>
          <w:rtl/>
        </w:rPr>
        <w:t>أكرم صالح علي مانع الماس</w:t>
      </w:r>
    </w:p>
    <w:p w:rsidR="00F1597F" w:rsidRDefault="00F1597F" w:rsidP="00F1597F">
      <w:pPr>
        <w:rPr>
          <w:rFonts w:cs="Simplified Arabic"/>
          <w:sz w:val="32"/>
          <w:szCs w:val="32"/>
          <w:rtl/>
        </w:rPr>
      </w:pPr>
    </w:p>
    <w:p w:rsidR="00F1597F" w:rsidRPr="004E2ADC" w:rsidRDefault="00F1597F" w:rsidP="00F1597F">
      <w:pPr>
        <w:spacing w:line="168" w:lineRule="auto"/>
        <w:jc w:val="center"/>
        <w:rPr>
          <w:rFonts w:cs="Simplified Arabic"/>
          <w:b/>
          <w:bCs/>
          <w:sz w:val="36"/>
          <w:szCs w:val="36"/>
          <w:rtl/>
        </w:rPr>
      </w:pPr>
      <w:r w:rsidRPr="004E2ADC">
        <w:rPr>
          <w:rFonts w:cs="Simplified Arabic" w:hint="cs"/>
          <w:b/>
          <w:bCs/>
          <w:sz w:val="36"/>
          <w:szCs w:val="36"/>
          <w:rtl/>
        </w:rPr>
        <w:t>إلى مجلس كلية الآداب في جامعة عدن</w:t>
      </w:r>
    </w:p>
    <w:p w:rsidR="00F1597F" w:rsidRPr="00626FEE" w:rsidRDefault="00F1597F" w:rsidP="00F1597F">
      <w:pPr>
        <w:spacing w:line="168" w:lineRule="auto"/>
        <w:jc w:val="center"/>
        <w:rPr>
          <w:rFonts w:cs="Simplified Arabic"/>
          <w:b/>
          <w:bCs/>
          <w:sz w:val="32"/>
          <w:szCs w:val="32"/>
          <w:rtl/>
        </w:rPr>
      </w:pPr>
      <w:r w:rsidRPr="004E2ADC">
        <w:rPr>
          <w:rFonts w:cs="Simplified Arabic" w:hint="cs"/>
          <w:b/>
          <w:bCs/>
          <w:sz w:val="36"/>
          <w:szCs w:val="36"/>
          <w:rtl/>
        </w:rPr>
        <w:t>وهي جزء من متطلبات نيل درجة الماجستير آداب في الجغرافيا</w:t>
      </w:r>
    </w:p>
    <w:p w:rsidR="00F1597F" w:rsidRDefault="00F1597F" w:rsidP="00F1597F">
      <w:pPr>
        <w:rPr>
          <w:rFonts w:cs="Simplified Arabic"/>
          <w:sz w:val="32"/>
          <w:szCs w:val="32"/>
          <w:rtl/>
        </w:rPr>
      </w:pPr>
    </w:p>
    <w:p w:rsidR="00F1597F" w:rsidRPr="004E2ADC" w:rsidRDefault="00F1597F" w:rsidP="00F1597F">
      <w:pPr>
        <w:jc w:val="center"/>
        <w:rPr>
          <w:rFonts w:cs="Simplified Arabic"/>
          <w:b/>
          <w:bCs/>
          <w:sz w:val="36"/>
          <w:szCs w:val="36"/>
          <w:rtl/>
        </w:rPr>
      </w:pPr>
      <w:r w:rsidRPr="004E2ADC">
        <w:rPr>
          <w:rFonts w:cs="Simplified Arabic" w:hint="cs"/>
          <w:b/>
          <w:bCs/>
          <w:sz w:val="36"/>
          <w:szCs w:val="36"/>
          <w:rtl/>
        </w:rPr>
        <w:t>إشراف:</w:t>
      </w:r>
    </w:p>
    <w:p w:rsidR="00F1597F" w:rsidRDefault="00F1597F" w:rsidP="00F1597F">
      <w:pPr>
        <w:jc w:val="center"/>
        <w:rPr>
          <w:rFonts w:cs="Simplified Arabic"/>
          <w:b/>
          <w:bCs/>
          <w:sz w:val="32"/>
          <w:szCs w:val="32"/>
          <w:rtl/>
        </w:rPr>
      </w:pPr>
      <w:r w:rsidRPr="004E2ADC">
        <w:rPr>
          <w:rFonts w:cs="Simplified Arabic" w:hint="cs"/>
          <w:b/>
          <w:bCs/>
          <w:sz w:val="36"/>
          <w:szCs w:val="36"/>
          <w:rtl/>
        </w:rPr>
        <w:t>أ.مشارك</w:t>
      </w:r>
      <w:r w:rsidRPr="000E309E">
        <w:rPr>
          <w:rFonts w:cs="Simplified Arabic" w:hint="cs"/>
          <w:b/>
          <w:bCs/>
          <w:sz w:val="32"/>
          <w:szCs w:val="32"/>
          <w:rtl/>
        </w:rPr>
        <w:t>.</w:t>
      </w:r>
    </w:p>
    <w:p w:rsidR="00F1597F" w:rsidRPr="004E2ADC" w:rsidRDefault="00F1597F" w:rsidP="00F1597F">
      <w:pPr>
        <w:jc w:val="center"/>
        <w:rPr>
          <w:rFonts w:cs="Simplified Arabic"/>
          <w:b/>
          <w:bCs/>
          <w:sz w:val="44"/>
          <w:szCs w:val="44"/>
          <w:rtl/>
        </w:rPr>
      </w:pPr>
      <w:r w:rsidRPr="004E2ADC">
        <w:rPr>
          <w:rFonts w:cs="Simplified Arabic" w:hint="cs"/>
          <w:b/>
          <w:bCs/>
          <w:sz w:val="44"/>
          <w:szCs w:val="44"/>
          <w:rtl/>
        </w:rPr>
        <w:t>د/ أمين علي محمد حسن</w:t>
      </w:r>
    </w:p>
    <w:p w:rsidR="00F1597F" w:rsidRDefault="00F1597F" w:rsidP="00F1597F">
      <w:pPr>
        <w:jc w:val="center"/>
        <w:rPr>
          <w:rFonts w:cs="Simplified Arabic"/>
          <w:b/>
          <w:bCs/>
          <w:sz w:val="32"/>
          <w:szCs w:val="32"/>
          <w:rtl/>
        </w:rPr>
      </w:pPr>
    </w:p>
    <w:p w:rsidR="00F1597F" w:rsidRPr="000E309E" w:rsidRDefault="00F1597F" w:rsidP="00F1597F">
      <w:pPr>
        <w:jc w:val="center"/>
        <w:rPr>
          <w:rFonts w:cs="Simplified Arabic"/>
          <w:b/>
          <w:bCs/>
          <w:sz w:val="32"/>
          <w:szCs w:val="32"/>
        </w:rPr>
      </w:pPr>
      <w:r w:rsidRPr="000E309E">
        <w:rPr>
          <w:rFonts w:cs="Simplified Arabic" w:hint="cs"/>
          <w:b/>
          <w:bCs/>
          <w:sz w:val="32"/>
          <w:szCs w:val="32"/>
          <w:rtl/>
        </w:rPr>
        <w:t>14</w:t>
      </w:r>
      <w:r>
        <w:rPr>
          <w:rFonts w:cs="Simplified Arabic" w:hint="cs"/>
          <w:b/>
          <w:bCs/>
          <w:sz w:val="32"/>
          <w:szCs w:val="32"/>
          <w:rtl/>
        </w:rPr>
        <w:t xml:space="preserve">32هـ </w:t>
      </w:r>
      <w:r>
        <w:rPr>
          <w:rFonts w:hint="cs"/>
          <w:b/>
          <w:bCs/>
          <w:sz w:val="36"/>
          <w:szCs w:val="36"/>
          <w:rtl/>
        </w:rPr>
        <w:t xml:space="preserve">  </w:t>
      </w:r>
      <w:r w:rsidRPr="004E2ADC">
        <w:rPr>
          <w:b/>
          <w:bCs/>
          <w:sz w:val="36"/>
          <w:szCs w:val="36"/>
          <w:rtl/>
        </w:rPr>
        <w:t>-</w:t>
      </w:r>
      <w:r>
        <w:rPr>
          <w:rFonts w:cs="Simplified Arabic" w:hint="cs"/>
          <w:b/>
          <w:bCs/>
          <w:sz w:val="32"/>
          <w:szCs w:val="32"/>
          <w:rtl/>
        </w:rPr>
        <w:t xml:space="preserve">   2011</w:t>
      </w:r>
      <w:r w:rsidRPr="000E309E">
        <w:rPr>
          <w:rFonts w:cs="Simplified Arabic" w:hint="cs"/>
          <w:b/>
          <w:bCs/>
          <w:sz w:val="32"/>
          <w:szCs w:val="32"/>
          <w:rtl/>
        </w:rPr>
        <w:t>م</w:t>
      </w:r>
    </w:p>
    <w:p w:rsidR="00F1597F" w:rsidRDefault="00F1597F">
      <w:pPr>
        <w:bidi w:val="0"/>
        <w:spacing w:after="200" w:line="276" w:lineRule="auto"/>
        <w:rPr>
          <w:rtl/>
        </w:rPr>
      </w:pPr>
      <w:r>
        <w:rPr>
          <w:rtl/>
        </w:rPr>
        <w:br w:type="page"/>
      </w:r>
    </w:p>
    <w:p w:rsidR="00F1597F" w:rsidRDefault="001C2F1B" w:rsidP="00F1597F">
      <w:pPr>
        <w:tabs>
          <w:tab w:val="left" w:pos="4766"/>
          <w:tab w:val="right" w:pos="8306"/>
        </w:tabs>
        <w:spacing w:line="360" w:lineRule="auto"/>
        <w:jc w:val="right"/>
        <w:rPr>
          <w:b/>
          <w:bCs/>
          <w:sz w:val="32"/>
          <w:szCs w:val="32"/>
          <w:rtl/>
        </w:rPr>
      </w:pPr>
      <w:r w:rsidRPr="001C2F1B">
        <w:rPr>
          <w:noProof/>
          <w:sz w:val="28"/>
          <w:szCs w:val="28"/>
          <w:rtl/>
        </w:rPr>
        <w:lastRenderedPageBreak/>
        <w:pict>
          <v:shape id="_x0000_s1028" type="#_x0000_t202" style="position:absolute;margin-left:351pt;margin-top:-18pt;width:117pt;height:126pt;z-index:251663360" filled="f" stroked="f">
            <v:textbox style="layout-flow:vertical;mso-layout-flow-alt:bottom-to-top;mso-next-textbox:#_x0000_s1028">
              <w:txbxContent>
                <w:p w:rsidR="00F1597F" w:rsidRPr="003D0251" w:rsidRDefault="00F1597F" w:rsidP="00F1597F">
                  <w:pPr>
                    <w:jc w:val="center"/>
                    <w:rPr>
                      <w:rFonts w:cs="Monotype Koufi"/>
                      <w:sz w:val="32"/>
                      <w:szCs w:val="32"/>
                      <w:rtl/>
                    </w:rPr>
                  </w:pPr>
                  <w:r>
                    <w:rPr>
                      <w:b/>
                      <w:bCs/>
                      <w:noProof/>
                    </w:rPr>
                    <w:drawing>
                      <wp:inline distT="0" distB="0" distL="0" distR="0">
                        <wp:extent cx="1252220" cy="1560195"/>
                        <wp:effectExtent l="19050" t="0" r="5080" b="0"/>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252220" cy="1560195"/>
                                </a:xfrm>
                                <a:prstGeom prst="rect">
                                  <a:avLst/>
                                </a:prstGeom>
                                <a:noFill/>
                                <a:ln w="9525">
                                  <a:noFill/>
                                  <a:miter lim="800000"/>
                                  <a:headEnd/>
                                  <a:tailEnd/>
                                </a:ln>
                              </pic:spPr>
                            </pic:pic>
                          </a:graphicData>
                        </a:graphic>
                      </wp:inline>
                    </w:drawing>
                  </w:r>
                  <w:r w:rsidRPr="003D0251">
                    <w:rPr>
                      <w:rFonts w:cs="Monotype Koufi" w:hint="cs"/>
                      <w:sz w:val="32"/>
                      <w:szCs w:val="32"/>
                      <w:rtl/>
                    </w:rPr>
                    <w:t xml:space="preserve"> </w:t>
                  </w:r>
                </w:p>
              </w:txbxContent>
            </v:textbox>
            <w10:wrap anchorx="page"/>
          </v:shape>
        </w:pict>
      </w:r>
      <w:r w:rsidR="00F1597F">
        <w:rPr>
          <w:b/>
          <w:bCs/>
          <w:sz w:val="32"/>
          <w:szCs w:val="32"/>
        </w:rPr>
        <w:t xml:space="preserve">   </w:t>
      </w:r>
      <w:smartTag w:uri="urn:schemas-microsoft-com:office:smarttags" w:element="place">
        <w:smartTag w:uri="urn:schemas-microsoft-com:office:smarttags" w:element="PlaceType">
          <w:r w:rsidR="00F1597F">
            <w:rPr>
              <w:b/>
              <w:bCs/>
              <w:sz w:val="32"/>
              <w:szCs w:val="32"/>
            </w:rPr>
            <w:t>REPUBLIC</w:t>
          </w:r>
        </w:smartTag>
        <w:r w:rsidR="00F1597F">
          <w:rPr>
            <w:b/>
            <w:bCs/>
            <w:sz w:val="32"/>
            <w:szCs w:val="32"/>
          </w:rPr>
          <w:t xml:space="preserve"> OF </w:t>
        </w:r>
        <w:smartTag w:uri="urn:schemas-microsoft-com:office:smarttags" w:element="PlaceName">
          <w:r w:rsidR="00F1597F">
            <w:rPr>
              <w:b/>
              <w:bCs/>
              <w:sz w:val="32"/>
              <w:szCs w:val="32"/>
            </w:rPr>
            <w:t>YEMEN</w:t>
          </w:r>
        </w:smartTag>
      </w:smartTag>
      <w:r w:rsidR="00F1597F">
        <w:rPr>
          <w:rFonts w:hint="cs"/>
          <w:b/>
          <w:bCs/>
          <w:sz w:val="32"/>
          <w:szCs w:val="32"/>
          <w:rtl/>
        </w:rPr>
        <w:t xml:space="preserve"> </w:t>
      </w:r>
    </w:p>
    <w:p w:rsidR="00F1597F" w:rsidRPr="00487803" w:rsidRDefault="00F1597F" w:rsidP="00F1597F">
      <w:pPr>
        <w:tabs>
          <w:tab w:val="left" w:pos="4766"/>
          <w:tab w:val="right" w:pos="8306"/>
        </w:tabs>
        <w:spacing w:line="360" w:lineRule="auto"/>
        <w:jc w:val="right"/>
        <w:rPr>
          <w:b/>
          <w:bCs/>
          <w:sz w:val="32"/>
          <w:szCs w:val="32"/>
          <w:rtl/>
        </w:rPr>
      </w:pPr>
      <w:r>
        <w:rPr>
          <w:b/>
          <w:bCs/>
          <w:sz w:val="32"/>
          <w:szCs w:val="32"/>
        </w:rPr>
        <w:t xml:space="preserve">  </w:t>
      </w:r>
      <w:smartTag w:uri="urn:schemas-microsoft-com:office:smarttags" w:element="place">
        <w:smartTag w:uri="urn:schemas-microsoft-com:office:smarttags" w:element="PlaceType">
          <w:r w:rsidRPr="009A182E">
            <w:rPr>
              <w:b/>
              <w:bCs/>
              <w:sz w:val="32"/>
              <w:szCs w:val="32"/>
            </w:rPr>
            <w:t>UNIVERSITY</w:t>
          </w:r>
        </w:smartTag>
        <w:r w:rsidRPr="009A182E">
          <w:rPr>
            <w:b/>
            <w:bCs/>
            <w:sz w:val="32"/>
            <w:szCs w:val="32"/>
          </w:rPr>
          <w:t xml:space="preserve"> OF </w:t>
        </w:r>
        <w:smartTag w:uri="urn:schemas-microsoft-com:office:smarttags" w:element="PlaceName">
          <w:r w:rsidRPr="009A182E">
            <w:rPr>
              <w:b/>
              <w:bCs/>
              <w:sz w:val="32"/>
              <w:szCs w:val="32"/>
            </w:rPr>
            <w:t>ADEN</w:t>
          </w:r>
        </w:smartTag>
      </w:smartTag>
      <w:r>
        <w:rPr>
          <w:b/>
          <w:bCs/>
          <w:sz w:val="32"/>
          <w:szCs w:val="32"/>
        </w:rPr>
        <w:t xml:space="preserve">                                                       </w:t>
      </w:r>
    </w:p>
    <w:p w:rsidR="00F1597F" w:rsidRPr="00B100D4" w:rsidRDefault="00F1597F" w:rsidP="00F1597F">
      <w:pPr>
        <w:spacing w:line="360" w:lineRule="auto"/>
        <w:jc w:val="right"/>
        <w:rPr>
          <w:b/>
          <w:bCs/>
          <w:sz w:val="32"/>
          <w:szCs w:val="32"/>
          <w:rtl/>
        </w:rPr>
      </w:pPr>
      <w:r>
        <w:rPr>
          <w:b/>
          <w:bCs/>
          <w:sz w:val="32"/>
          <w:szCs w:val="32"/>
        </w:rPr>
        <w:t xml:space="preserve">      </w:t>
      </w:r>
      <w:r w:rsidRPr="009A182E">
        <w:rPr>
          <w:b/>
          <w:bCs/>
          <w:sz w:val="32"/>
          <w:szCs w:val="32"/>
        </w:rPr>
        <w:t>FACULTY OF ART</w:t>
      </w:r>
      <w:r>
        <w:rPr>
          <w:b/>
          <w:bCs/>
          <w:sz w:val="32"/>
          <w:szCs w:val="32"/>
        </w:rPr>
        <w:t xml:space="preserve">                                                           </w:t>
      </w:r>
    </w:p>
    <w:p w:rsidR="00F1597F" w:rsidRPr="009A182E" w:rsidRDefault="00F1597F" w:rsidP="00F1597F">
      <w:pPr>
        <w:jc w:val="right"/>
        <w:rPr>
          <w:b/>
          <w:bCs/>
          <w:sz w:val="28"/>
          <w:szCs w:val="28"/>
          <w:rtl/>
        </w:rPr>
      </w:pPr>
      <w:r w:rsidRPr="009A182E">
        <w:rPr>
          <w:b/>
          <w:bCs/>
          <w:sz w:val="28"/>
          <w:szCs w:val="28"/>
        </w:rPr>
        <w:t>GEOGRAPHY DEPARTMENT</w:t>
      </w:r>
      <w:r>
        <w:rPr>
          <w:b/>
          <w:bCs/>
          <w:sz w:val="28"/>
          <w:szCs w:val="28"/>
        </w:rPr>
        <w:t xml:space="preserve">                                                              </w:t>
      </w:r>
    </w:p>
    <w:p w:rsidR="00F1597F" w:rsidRDefault="00F1597F" w:rsidP="00F1597F">
      <w:pPr>
        <w:jc w:val="right"/>
      </w:pPr>
    </w:p>
    <w:p w:rsidR="00F1597F" w:rsidRDefault="00F1597F" w:rsidP="00F1597F">
      <w:pPr>
        <w:spacing w:line="360" w:lineRule="auto"/>
        <w:jc w:val="right"/>
      </w:pPr>
    </w:p>
    <w:p w:rsidR="00F1597F" w:rsidRDefault="00F1597F" w:rsidP="00F1597F">
      <w:pPr>
        <w:spacing w:line="360" w:lineRule="auto"/>
        <w:jc w:val="right"/>
      </w:pPr>
    </w:p>
    <w:p w:rsidR="00F1597F" w:rsidRDefault="00F1597F" w:rsidP="00F1597F">
      <w:pPr>
        <w:spacing w:line="360" w:lineRule="auto"/>
        <w:jc w:val="right"/>
      </w:pPr>
    </w:p>
    <w:p w:rsidR="00F1597F" w:rsidRDefault="00F1597F" w:rsidP="00F1597F">
      <w:pPr>
        <w:spacing w:line="360" w:lineRule="auto"/>
        <w:jc w:val="right"/>
        <w:rPr>
          <w:rtl/>
        </w:rPr>
      </w:pPr>
    </w:p>
    <w:p w:rsidR="00F1597F" w:rsidRDefault="00F1597F" w:rsidP="00F1597F">
      <w:pPr>
        <w:spacing w:line="360" w:lineRule="auto"/>
        <w:jc w:val="right"/>
        <w:rPr>
          <w:rtl/>
        </w:rPr>
      </w:pPr>
    </w:p>
    <w:p w:rsidR="00F1597F" w:rsidRDefault="00F1597F" w:rsidP="00F1597F">
      <w:pPr>
        <w:spacing w:line="360" w:lineRule="auto"/>
        <w:ind w:left="-154" w:right="-360"/>
        <w:jc w:val="center"/>
        <w:rPr>
          <w:b/>
          <w:bCs/>
          <w:sz w:val="34"/>
          <w:szCs w:val="34"/>
          <w:rtl/>
        </w:rPr>
      </w:pPr>
      <w:r w:rsidRPr="00FC641B">
        <w:rPr>
          <w:b/>
          <w:bCs/>
          <w:sz w:val="34"/>
          <w:szCs w:val="34"/>
        </w:rPr>
        <w:t xml:space="preserve">SPATIAL ANALYSIS </w:t>
      </w:r>
      <w:r>
        <w:rPr>
          <w:b/>
          <w:bCs/>
          <w:sz w:val="34"/>
          <w:szCs w:val="34"/>
          <w:lang w:val="en-GB"/>
        </w:rPr>
        <w:t>FOR</w:t>
      </w:r>
      <w:r w:rsidRPr="00FC641B">
        <w:rPr>
          <w:b/>
          <w:bCs/>
          <w:sz w:val="34"/>
          <w:szCs w:val="34"/>
        </w:rPr>
        <w:t xml:space="preserve"> </w:t>
      </w:r>
      <w:r>
        <w:rPr>
          <w:b/>
          <w:bCs/>
          <w:sz w:val="34"/>
          <w:szCs w:val="34"/>
        </w:rPr>
        <w:t>E</w:t>
      </w:r>
      <w:r w:rsidRPr="00FC641B">
        <w:rPr>
          <w:b/>
          <w:bCs/>
          <w:sz w:val="34"/>
          <w:szCs w:val="34"/>
        </w:rPr>
        <w:t xml:space="preserve">DUCATIONAL SERVICES </w:t>
      </w:r>
      <w:r>
        <w:rPr>
          <w:b/>
          <w:bCs/>
          <w:sz w:val="34"/>
          <w:szCs w:val="34"/>
        </w:rPr>
        <w:t>IN</w:t>
      </w:r>
      <w:r w:rsidRPr="00FC641B">
        <w:rPr>
          <w:b/>
          <w:bCs/>
          <w:sz w:val="34"/>
          <w:szCs w:val="34"/>
        </w:rPr>
        <w:t xml:space="preserve"> THE GOVERNORATE OF AL-DALEH</w:t>
      </w:r>
    </w:p>
    <w:p w:rsidR="00F1597F" w:rsidRPr="008B3FD2" w:rsidRDefault="00F1597F" w:rsidP="00F1597F">
      <w:pPr>
        <w:spacing w:line="360" w:lineRule="auto"/>
        <w:jc w:val="center"/>
        <w:rPr>
          <w:b/>
          <w:bCs/>
          <w:sz w:val="22"/>
          <w:szCs w:val="22"/>
          <w:rtl/>
        </w:rPr>
      </w:pPr>
      <w:r w:rsidRPr="008B3FD2">
        <w:rPr>
          <w:b/>
          <w:bCs/>
          <w:sz w:val="22"/>
          <w:szCs w:val="22"/>
        </w:rPr>
        <w:t>((</w:t>
      </w:r>
      <w:r w:rsidRPr="008B3FD2">
        <w:rPr>
          <w:b/>
          <w:bCs/>
          <w:sz w:val="28"/>
          <w:szCs w:val="28"/>
        </w:rPr>
        <w:t xml:space="preserve"> STUDY IN GEOGRAPHY OF SERVICES </w:t>
      </w:r>
      <w:r w:rsidRPr="008B3FD2">
        <w:rPr>
          <w:b/>
          <w:bCs/>
          <w:sz w:val="22"/>
          <w:szCs w:val="22"/>
        </w:rPr>
        <w:t>))</w:t>
      </w:r>
    </w:p>
    <w:p w:rsidR="00F1597F" w:rsidRPr="00487803" w:rsidRDefault="00F1597F" w:rsidP="00F1597F">
      <w:pPr>
        <w:spacing w:line="360" w:lineRule="auto"/>
        <w:jc w:val="center"/>
        <w:rPr>
          <w:sz w:val="28"/>
          <w:szCs w:val="28"/>
          <w:rtl/>
        </w:rPr>
      </w:pPr>
      <w:r w:rsidRPr="00487803">
        <w:rPr>
          <w:rFonts w:hint="cs"/>
          <w:sz w:val="28"/>
          <w:szCs w:val="28"/>
          <w:rtl/>
        </w:rPr>
        <w:t xml:space="preserve"> </w:t>
      </w:r>
    </w:p>
    <w:p w:rsidR="00F1597F" w:rsidRPr="00487803" w:rsidRDefault="00F1597F" w:rsidP="00F1597F">
      <w:pPr>
        <w:spacing w:line="360" w:lineRule="auto"/>
        <w:ind w:left="-154" w:right="-180"/>
        <w:jc w:val="center"/>
        <w:rPr>
          <w:sz w:val="28"/>
          <w:szCs w:val="28"/>
          <w:rtl/>
        </w:rPr>
      </w:pPr>
      <w:r>
        <w:rPr>
          <w:sz w:val="28"/>
          <w:szCs w:val="28"/>
        </w:rPr>
        <w:t>DESERTATION</w:t>
      </w:r>
      <w:r w:rsidRPr="00487803">
        <w:rPr>
          <w:sz w:val="28"/>
          <w:szCs w:val="28"/>
        </w:rPr>
        <w:t xml:space="preserve"> SUBMITTED AS A PARTIAL FULFILLMENT OF THE </w:t>
      </w:r>
    </w:p>
    <w:p w:rsidR="00F1597F" w:rsidRPr="00487803" w:rsidRDefault="00F1597F" w:rsidP="00F1597F">
      <w:pPr>
        <w:spacing w:line="360" w:lineRule="auto"/>
        <w:jc w:val="center"/>
        <w:rPr>
          <w:sz w:val="28"/>
          <w:szCs w:val="28"/>
        </w:rPr>
      </w:pPr>
      <w:r w:rsidRPr="00487803">
        <w:rPr>
          <w:sz w:val="28"/>
          <w:szCs w:val="28"/>
        </w:rPr>
        <w:t xml:space="preserve">REQUIREMENTS FOR OBTAINING MASTER DEGREE IN </w:t>
      </w:r>
    </w:p>
    <w:p w:rsidR="00F1597F" w:rsidRPr="00487803" w:rsidRDefault="00F1597F" w:rsidP="00F1597F">
      <w:pPr>
        <w:spacing w:line="360" w:lineRule="auto"/>
        <w:jc w:val="center"/>
        <w:rPr>
          <w:sz w:val="28"/>
          <w:szCs w:val="28"/>
          <w:rtl/>
        </w:rPr>
      </w:pPr>
      <w:r w:rsidRPr="00487803">
        <w:rPr>
          <w:sz w:val="28"/>
          <w:szCs w:val="28"/>
        </w:rPr>
        <w:t xml:space="preserve">GEOGRAPHY </w:t>
      </w:r>
    </w:p>
    <w:p w:rsidR="00F1597F" w:rsidRDefault="00F1597F" w:rsidP="00F1597F">
      <w:pPr>
        <w:spacing w:line="360" w:lineRule="auto"/>
        <w:jc w:val="center"/>
        <w:rPr>
          <w:b/>
          <w:bCs/>
          <w:sz w:val="28"/>
          <w:szCs w:val="28"/>
          <w:rtl/>
        </w:rPr>
      </w:pPr>
    </w:p>
    <w:p w:rsidR="00F1597F" w:rsidRDefault="00F1597F" w:rsidP="00F1597F">
      <w:pPr>
        <w:spacing w:line="360" w:lineRule="auto"/>
        <w:jc w:val="center"/>
        <w:rPr>
          <w:b/>
          <w:bCs/>
          <w:sz w:val="28"/>
          <w:szCs w:val="28"/>
        </w:rPr>
      </w:pPr>
      <w:r>
        <w:rPr>
          <w:b/>
          <w:bCs/>
          <w:sz w:val="28"/>
          <w:szCs w:val="28"/>
        </w:rPr>
        <w:t>presented by</w:t>
      </w:r>
    </w:p>
    <w:p w:rsidR="00F1597F" w:rsidRPr="008B3FD2" w:rsidRDefault="00F1597F" w:rsidP="00F1597F">
      <w:pPr>
        <w:spacing w:line="480" w:lineRule="auto"/>
        <w:jc w:val="center"/>
        <w:rPr>
          <w:b/>
          <w:bCs/>
          <w:sz w:val="28"/>
          <w:szCs w:val="28"/>
        </w:rPr>
      </w:pPr>
      <w:r w:rsidRPr="008B3FD2">
        <w:rPr>
          <w:b/>
          <w:bCs/>
          <w:sz w:val="28"/>
          <w:szCs w:val="28"/>
        </w:rPr>
        <w:t>AKRAM SALEH</w:t>
      </w:r>
      <w:r w:rsidRPr="008B3FD2">
        <w:rPr>
          <w:b/>
          <w:bCs/>
          <w:color w:val="FF0000"/>
          <w:sz w:val="28"/>
          <w:szCs w:val="28"/>
        </w:rPr>
        <w:t xml:space="preserve"> </w:t>
      </w:r>
      <w:r w:rsidRPr="008B3FD2">
        <w:rPr>
          <w:b/>
          <w:bCs/>
          <w:sz w:val="28"/>
          <w:szCs w:val="28"/>
        </w:rPr>
        <w:t>ALI</w:t>
      </w:r>
      <w:r w:rsidRPr="008B3FD2">
        <w:rPr>
          <w:b/>
          <w:bCs/>
          <w:color w:val="FF0000"/>
          <w:sz w:val="28"/>
          <w:szCs w:val="28"/>
        </w:rPr>
        <w:t xml:space="preserve"> </w:t>
      </w:r>
      <w:r w:rsidRPr="008B3FD2">
        <w:rPr>
          <w:b/>
          <w:bCs/>
          <w:sz w:val="28"/>
          <w:szCs w:val="28"/>
        </w:rPr>
        <w:t>MANA</w:t>
      </w:r>
      <w:r w:rsidRPr="008B3FD2">
        <w:rPr>
          <w:b/>
          <w:bCs/>
          <w:color w:val="FF0000"/>
          <w:sz w:val="28"/>
          <w:szCs w:val="28"/>
        </w:rPr>
        <w:t xml:space="preserve"> </w:t>
      </w:r>
      <w:smartTag w:uri="urn:schemas-microsoft-com:office:smarttags" w:element="place">
        <w:smartTag w:uri="urn:schemas-microsoft-com:office:smarttags" w:element="City">
          <w:r w:rsidRPr="008B3FD2">
            <w:rPr>
              <w:b/>
              <w:bCs/>
              <w:sz w:val="28"/>
              <w:szCs w:val="28"/>
            </w:rPr>
            <w:t>ALMAS</w:t>
          </w:r>
        </w:smartTag>
      </w:smartTag>
    </w:p>
    <w:p w:rsidR="00F1597F" w:rsidRDefault="00F1597F" w:rsidP="00F1597F">
      <w:pPr>
        <w:spacing w:line="480" w:lineRule="auto"/>
        <w:jc w:val="center"/>
        <w:rPr>
          <w:b/>
          <w:bCs/>
          <w:sz w:val="28"/>
          <w:szCs w:val="28"/>
          <w:rtl/>
        </w:rPr>
      </w:pPr>
    </w:p>
    <w:p w:rsidR="00F1597F" w:rsidRDefault="00F1597F" w:rsidP="00F1597F">
      <w:pPr>
        <w:spacing w:line="480" w:lineRule="auto"/>
        <w:jc w:val="center"/>
        <w:rPr>
          <w:b/>
          <w:bCs/>
          <w:sz w:val="28"/>
          <w:szCs w:val="28"/>
        </w:rPr>
      </w:pPr>
      <w:r>
        <w:rPr>
          <w:b/>
          <w:bCs/>
          <w:sz w:val="28"/>
          <w:szCs w:val="28"/>
        </w:rPr>
        <w:t>supervised by</w:t>
      </w:r>
    </w:p>
    <w:p w:rsidR="00F1597F" w:rsidRDefault="00F1597F" w:rsidP="00F1597F">
      <w:pPr>
        <w:spacing w:line="360" w:lineRule="auto"/>
        <w:jc w:val="center"/>
        <w:rPr>
          <w:b/>
          <w:bCs/>
          <w:sz w:val="28"/>
          <w:szCs w:val="28"/>
          <w:rtl/>
        </w:rPr>
      </w:pPr>
      <w:r>
        <w:rPr>
          <w:b/>
          <w:bCs/>
          <w:sz w:val="28"/>
          <w:szCs w:val="28"/>
        </w:rPr>
        <w:t xml:space="preserve">ASST. PROF. </w:t>
      </w:r>
    </w:p>
    <w:p w:rsidR="00F1597F" w:rsidRDefault="00F1597F" w:rsidP="00F1597F">
      <w:pPr>
        <w:spacing w:line="360" w:lineRule="auto"/>
        <w:jc w:val="center"/>
        <w:rPr>
          <w:b/>
          <w:bCs/>
          <w:sz w:val="28"/>
          <w:szCs w:val="28"/>
        </w:rPr>
      </w:pPr>
      <w:r>
        <w:rPr>
          <w:b/>
          <w:bCs/>
          <w:sz w:val="28"/>
          <w:szCs w:val="28"/>
        </w:rPr>
        <w:t>DR. AMIN ALI MOHAMMED HASSAN</w:t>
      </w:r>
    </w:p>
    <w:p w:rsidR="00F1597F" w:rsidRDefault="00F1597F" w:rsidP="00F1597F">
      <w:pPr>
        <w:spacing w:line="360" w:lineRule="auto"/>
        <w:rPr>
          <w:b/>
          <w:bCs/>
          <w:sz w:val="28"/>
          <w:szCs w:val="28"/>
          <w:rtl/>
        </w:rPr>
      </w:pPr>
    </w:p>
    <w:p w:rsidR="00F1597F" w:rsidRDefault="00F1597F" w:rsidP="00F1597F">
      <w:pPr>
        <w:spacing w:line="360" w:lineRule="auto"/>
        <w:jc w:val="center"/>
        <w:rPr>
          <w:b/>
          <w:bCs/>
          <w:sz w:val="28"/>
          <w:szCs w:val="28"/>
        </w:rPr>
      </w:pPr>
    </w:p>
    <w:p w:rsidR="00F1597F" w:rsidRDefault="00F1597F" w:rsidP="00F1597F">
      <w:pPr>
        <w:spacing w:line="360" w:lineRule="auto"/>
        <w:jc w:val="center"/>
        <w:rPr>
          <w:b/>
          <w:bCs/>
          <w:sz w:val="32"/>
          <w:szCs w:val="32"/>
          <w:rtl/>
        </w:rPr>
      </w:pPr>
      <w:r>
        <w:rPr>
          <w:b/>
          <w:bCs/>
          <w:sz w:val="28"/>
          <w:szCs w:val="28"/>
        </w:rPr>
        <w:t xml:space="preserve"> </w:t>
      </w:r>
      <w:smartTag w:uri="urn:schemas-microsoft-com:office:smarttags" w:element="place">
        <w:smartTag w:uri="urn:schemas-microsoft-com:office:smarttags" w:element="City">
          <w:r w:rsidRPr="009A182E">
            <w:rPr>
              <w:b/>
              <w:bCs/>
              <w:sz w:val="32"/>
              <w:szCs w:val="32"/>
            </w:rPr>
            <w:t>ADEN</w:t>
          </w:r>
        </w:smartTag>
      </w:smartTag>
    </w:p>
    <w:p w:rsidR="00F1597F" w:rsidRPr="00447B4F" w:rsidRDefault="00F1597F" w:rsidP="00F1597F">
      <w:pPr>
        <w:spacing w:line="360" w:lineRule="auto"/>
        <w:jc w:val="center"/>
        <w:rPr>
          <w:b/>
          <w:bCs/>
          <w:sz w:val="32"/>
          <w:szCs w:val="32"/>
          <w:rtl/>
        </w:rPr>
      </w:pPr>
      <w:r>
        <w:rPr>
          <w:b/>
          <w:bCs/>
          <w:sz w:val="32"/>
          <w:szCs w:val="32"/>
        </w:rPr>
        <w:t>M. 2011   –    H. 1432</w:t>
      </w:r>
    </w:p>
    <w:p w:rsidR="00F1597F" w:rsidRDefault="00F1597F">
      <w:pPr>
        <w:bidi w:val="0"/>
        <w:spacing w:after="200" w:line="276" w:lineRule="auto"/>
        <w:rPr>
          <w:rtl/>
        </w:rPr>
      </w:pPr>
      <w:r>
        <w:rPr>
          <w:rtl/>
        </w:rPr>
        <w:br w:type="page"/>
      </w:r>
    </w:p>
    <w:p w:rsidR="00F1597F" w:rsidRPr="00312612" w:rsidRDefault="00F1597F" w:rsidP="00F1597F">
      <w:pPr>
        <w:spacing w:line="360" w:lineRule="auto"/>
        <w:jc w:val="center"/>
        <w:rPr>
          <w:rFonts w:ascii="Rockwell Extra Bold" w:hAnsi="Rockwell Extra Bold" w:cs="Monotype Koufi"/>
          <w:sz w:val="36"/>
          <w:szCs w:val="36"/>
          <w:u w:val="single"/>
          <w:rtl/>
        </w:rPr>
      </w:pPr>
      <w:r w:rsidRPr="00312612">
        <w:rPr>
          <w:rFonts w:ascii="Rockwell Extra Bold" w:hAnsi="Rockwell Extra Bold" w:cs="Monotype Koufi" w:hint="cs"/>
          <w:sz w:val="36"/>
          <w:szCs w:val="36"/>
          <w:u w:val="single"/>
          <w:rtl/>
        </w:rPr>
        <w:lastRenderedPageBreak/>
        <w:t>الــملـــخــص</w:t>
      </w:r>
    </w:p>
    <w:p w:rsidR="00F1597F" w:rsidRDefault="00F1597F" w:rsidP="00F1597F">
      <w:pPr>
        <w:spacing w:line="360" w:lineRule="auto"/>
        <w:jc w:val="lowKashida"/>
        <w:rPr>
          <w:sz w:val="28"/>
          <w:szCs w:val="28"/>
          <w:rtl/>
        </w:rPr>
      </w:pPr>
      <w:r>
        <w:rPr>
          <w:rFonts w:hint="cs"/>
          <w:sz w:val="28"/>
          <w:szCs w:val="28"/>
          <w:rtl/>
        </w:rPr>
        <w:t xml:space="preserve">        </w:t>
      </w:r>
      <w:r w:rsidRPr="00655044">
        <w:rPr>
          <w:sz w:val="28"/>
          <w:szCs w:val="28"/>
          <w:rtl/>
        </w:rPr>
        <w:t xml:space="preserve">محافظة </w:t>
      </w:r>
      <w:r>
        <w:rPr>
          <w:rFonts w:hint="cs"/>
          <w:sz w:val="28"/>
          <w:szCs w:val="28"/>
          <w:rtl/>
        </w:rPr>
        <w:t xml:space="preserve">الضالع إحدى المحافظات حديثة التكوين الإداري في اليمن ، حيث تشكلت كوحدة إدارية جديدة ضمن وحدات التقسيم الإداري لليمن عام 1997 ، وهي إلى جانب تميزها بطبيعة جبلية ، فهي ذات طابع ريفي في الغالب ، وتعاني من تدنٍ أو انعدام الكثير من الخدمات ، ومنها الخدمات التعليمية في جهات واسعة منها ، وبفعل حداثتها فإنها بحاجة إلى العديد من الدراسات العلمية التي تعني بترتيب وإعادة ترتيب ما تحتاجه المحافظة من خدمات البنى التحتية ، ولهذا فإن هذه الدراسة تعد إسهاماً متواضعاً يهدف إلى الكشف عن الخدمات التعليمية بتوزيعها القطاعي والمكاني خلال المدة 1998 - 2009 . </w:t>
      </w:r>
    </w:p>
    <w:p w:rsidR="00F1597F" w:rsidRDefault="00F1597F" w:rsidP="00F1597F">
      <w:pPr>
        <w:spacing w:line="360" w:lineRule="auto"/>
        <w:jc w:val="lowKashida"/>
        <w:rPr>
          <w:sz w:val="28"/>
          <w:szCs w:val="28"/>
          <w:rtl/>
        </w:rPr>
      </w:pPr>
      <w:r>
        <w:rPr>
          <w:rFonts w:hint="cs"/>
          <w:sz w:val="28"/>
          <w:szCs w:val="28"/>
          <w:rtl/>
        </w:rPr>
        <w:t xml:space="preserve">     اقتضت حاجة متطلبات الدراسة أن تتكون من مقدمة ، وخم</w:t>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sz w:val="28"/>
          <w:szCs w:val="28"/>
          <w:rtl/>
        </w:rPr>
        <w:t>سه</w:t>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sz w:val="28"/>
          <w:szCs w:val="28"/>
          <w:rtl/>
        </w:rPr>
        <w:t xml:space="preserve"> فصول ، أردفت باستنتاجات وتوصيات وملحق .</w:t>
      </w:r>
    </w:p>
    <w:p w:rsidR="00F1597F" w:rsidRDefault="00F1597F" w:rsidP="00F1597F">
      <w:pPr>
        <w:spacing w:line="360" w:lineRule="auto"/>
        <w:jc w:val="lowKashida"/>
        <w:rPr>
          <w:sz w:val="28"/>
          <w:szCs w:val="28"/>
          <w:rtl/>
        </w:rPr>
      </w:pPr>
      <w:r>
        <w:rPr>
          <w:rFonts w:hint="cs"/>
          <w:sz w:val="28"/>
          <w:szCs w:val="28"/>
          <w:rtl/>
        </w:rPr>
        <w:t xml:space="preserve">       تضمنت المقدمة  مدخلاً ، ومشكلة الدراسة ، وفرضياتها ، وأهدافها ، وحدودها المكانية والزمنية والقطاعية ، وأهميتها ومبرراتها ، ثم الدراسات السابقة ، وقاعدة البيانات ، ومنهجية الدراسة ، وهيكلها العام .</w:t>
      </w:r>
    </w:p>
    <w:p w:rsidR="00F1597F" w:rsidRDefault="00F1597F" w:rsidP="00F1597F">
      <w:pPr>
        <w:spacing w:line="360" w:lineRule="auto"/>
        <w:jc w:val="lowKashida"/>
        <w:rPr>
          <w:sz w:val="28"/>
          <w:szCs w:val="28"/>
          <w:rtl/>
        </w:rPr>
      </w:pPr>
      <w:r>
        <w:rPr>
          <w:rFonts w:hint="cs"/>
          <w:sz w:val="28"/>
          <w:szCs w:val="28"/>
          <w:rtl/>
        </w:rPr>
        <w:t xml:space="preserve">       كما تضمن الفصل الأول دراسة المراكز العمرانية من حيث تراتبية الحجم      وتوزيعها المكاني ، وتضمن دراسة الأوضاع السكانية للمحافظة من حيث النمو السكاني وتباينه المكاني على مستوى المديريات والمراكز العمرانية الريفية والحضرية ، ثم  تناول التركيب السكاني النوعي والعمري ، والسكان في سن الدراسة كأساس لدراسة الخدمات التعليمية في الفصول التي تلي الفصل الأول .</w:t>
      </w:r>
    </w:p>
    <w:p w:rsidR="00F1597F" w:rsidRDefault="00F1597F" w:rsidP="00F1597F">
      <w:pPr>
        <w:spacing w:line="360" w:lineRule="auto"/>
        <w:jc w:val="lowKashida"/>
        <w:rPr>
          <w:sz w:val="28"/>
          <w:szCs w:val="28"/>
          <w:rtl/>
        </w:rPr>
      </w:pPr>
      <w:r>
        <w:rPr>
          <w:rFonts w:hint="cs"/>
          <w:sz w:val="28"/>
          <w:szCs w:val="28"/>
          <w:rtl/>
        </w:rPr>
        <w:t xml:space="preserve">      أما الفصل الثاني فقد درس هيكل قطاع الخدمات التعليمية وتطوره خلال المدة           1998 - 2009 . لكل متغيرات الخدمات التعليمية (مدارس ، شعب دراسية ، معلمين ، تلاميذ) للمرحلتين الأساسية والثانوية ، كما تناولت الدراسة تصنيف المدارس حسب اكتمال الصفوف فيها وأحجامها وفي هذا الفصل استخدم الباحث بعض التقنيات الإحصائية والكمية لإبراز التغيرات التي حدثت في متغيرات الخدمات التعليمية وارتباطاتها ببعضها ، وفي هذا الفصل تم تصنيف الخدمات التعليمية حسب أحجام المراكز العمرانية الريفية والحضرية كاتجاه لدراسة التباين المكاني للخدمات التعليمية </w:t>
      </w:r>
      <w:r w:rsidRPr="002E0383">
        <w:rPr>
          <w:rFonts w:hint="cs"/>
          <w:sz w:val="28"/>
          <w:szCs w:val="28"/>
          <w:rtl/>
        </w:rPr>
        <w:t>لاحقاً</w:t>
      </w:r>
      <w:r>
        <w:rPr>
          <w:rFonts w:hint="cs"/>
          <w:sz w:val="28"/>
          <w:szCs w:val="28"/>
          <w:rtl/>
        </w:rPr>
        <w:t xml:space="preserve"> </w:t>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sz w:val="28"/>
          <w:szCs w:val="28"/>
          <w:rtl/>
        </w:rPr>
        <w:t xml:space="preserve">. </w:t>
      </w:r>
    </w:p>
    <w:p w:rsidR="00F1597F" w:rsidRDefault="00F1597F" w:rsidP="00F1597F">
      <w:pPr>
        <w:spacing w:line="360" w:lineRule="auto"/>
        <w:jc w:val="lowKashida"/>
        <w:rPr>
          <w:sz w:val="28"/>
          <w:szCs w:val="28"/>
          <w:rtl/>
        </w:rPr>
      </w:pPr>
      <w:r>
        <w:rPr>
          <w:rFonts w:hint="cs"/>
          <w:sz w:val="28"/>
          <w:szCs w:val="28"/>
          <w:rtl/>
        </w:rPr>
        <w:t xml:space="preserve">       في حين تناول الفصل الثالث التباينات المكانية لمتغيرات الخدمات التعليمية في محافظة الضالع (مدارس ، شعب دراسية ، معلمين ، تلاميذ) بيئياً ، وإدارياً ، ونهرياً</w:t>
      </w:r>
      <w:r w:rsidRPr="001D009A">
        <w:rPr>
          <w:rFonts w:hint="cs"/>
          <w:sz w:val="28"/>
          <w:szCs w:val="28"/>
          <w:vertAlign w:val="superscript"/>
          <w:rtl/>
        </w:rPr>
        <w:t>(</w:t>
      </w:r>
      <w:r>
        <w:rPr>
          <w:rStyle w:val="a7"/>
          <w:sz w:val="28"/>
          <w:szCs w:val="28"/>
          <w:rtl/>
        </w:rPr>
        <w:footnoteReference w:customMarkFollows="1" w:id="1"/>
        <w:t>*</w:t>
      </w:r>
      <w:r w:rsidRPr="001D009A">
        <w:rPr>
          <w:rFonts w:hint="cs"/>
          <w:sz w:val="28"/>
          <w:szCs w:val="28"/>
          <w:vertAlign w:val="superscript"/>
          <w:rtl/>
        </w:rPr>
        <w:t>)</w:t>
      </w:r>
      <w:r>
        <w:rPr>
          <w:rFonts w:hint="cs"/>
          <w:sz w:val="28"/>
          <w:szCs w:val="28"/>
          <w:rtl/>
        </w:rPr>
        <w:t xml:space="preserve"> (صفوف) للمرحلتين الأساسية والثانوية . بينما أتي الفصل الرابع لتحليل ذلك التباين المكاني ، وفي هذا الفصل استخدمت</w:t>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sz w:val="28"/>
          <w:szCs w:val="28"/>
          <w:rtl/>
        </w:rPr>
        <w:t xml:space="preserve"> الدراسة عدداً من التقنيات والأساليب الإحصائية لإبراز العلاقات والارتباطات الزمنية والمكانية لمتغيرات الخدمات التعليمية . وفي هذا الفصل تم استخدام تقنيات التركز والتشتت المكاني لإظهار التباينات المكانية للخدمات التعليمية على مستوى محافظة الضالع. وفي هذه الدراسة بفصولها المتعددة تم الاستعانة ببرنامج الحقيبة </w:t>
      </w:r>
      <w:r>
        <w:rPr>
          <w:rFonts w:hint="cs"/>
          <w:sz w:val="28"/>
          <w:szCs w:val="28"/>
          <w:rtl/>
        </w:rPr>
        <w:lastRenderedPageBreak/>
        <w:t>الإحصائية (</w:t>
      </w:r>
      <w:r>
        <w:rPr>
          <w:sz w:val="28"/>
          <w:szCs w:val="28"/>
        </w:rPr>
        <w:t>Spss</w:t>
      </w:r>
      <w:r>
        <w:rPr>
          <w:rFonts w:hint="cs"/>
          <w:sz w:val="28"/>
          <w:szCs w:val="28"/>
          <w:rtl/>
        </w:rPr>
        <w:t>) ، وبرنامج  (</w:t>
      </w:r>
      <w:r>
        <w:rPr>
          <w:sz w:val="28"/>
          <w:szCs w:val="28"/>
        </w:rPr>
        <w:t>Excel</w:t>
      </w:r>
      <w:r>
        <w:rPr>
          <w:rFonts w:hint="cs"/>
          <w:sz w:val="28"/>
          <w:szCs w:val="28"/>
          <w:rtl/>
        </w:rPr>
        <w:t>) ، وبرنامج نظم المعلومات الجغرافية (</w:t>
      </w:r>
      <w:r>
        <w:rPr>
          <w:sz w:val="28"/>
          <w:szCs w:val="28"/>
        </w:rPr>
        <w:t>GIS</w:t>
      </w:r>
      <w:r>
        <w:rPr>
          <w:rFonts w:hint="cs"/>
          <w:sz w:val="28"/>
          <w:szCs w:val="28"/>
          <w:rtl/>
        </w:rPr>
        <w:t>) ، وبرنامج فوتوشوب (</w:t>
      </w:r>
      <w:r>
        <w:rPr>
          <w:sz w:val="28"/>
          <w:szCs w:val="28"/>
        </w:rPr>
        <w:t>Photoshop</w:t>
      </w:r>
      <w:r>
        <w:rPr>
          <w:rFonts w:hint="cs"/>
          <w:sz w:val="28"/>
          <w:szCs w:val="28"/>
          <w:rtl/>
        </w:rPr>
        <w:t>) بهدف تحليل البيانات وإنتاج الأشكال ورسم الخرائط التي توضح آلية توزيع الخدمات     التعليمية داخل المحافظة .</w:t>
      </w:r>
    </w:p>
    <w:p w:rsidR="00F1597F" w:rsidRDefault="00F1597F" w:rsidP="00F1597F">
      <w:pPr>
        <w:spacing w:line="360" w:lineRule="auto"/>
        <w:jc w:val="lowKashida"/>
        <w:rPr>
          <w:sz w:val="28"/>
          <w:szCs w:val="28"/>
          <w:rtl/>
        </w:rPr>
      </w:pPr>
      <w:r>
        <w:rPr>
          <w:rFonts w:hint="cs"/>
          <w:sz w:val="28"/>
          <w:szCs w:val="28"/>
          <w:rtl/>
        </w:rPr>
        <w:t xml:space="preserve">      أما</w:t>
      </w:r>
      <w:r w:rsidRPr="0032632B">
        <w:rPr>
          <w:rFonts w:hint="cs"/>
          <w:sz w:val="28"/>
          <w:szCs w:val="28"/>
          <w:rtl/>
        </w:rPr>
        <w:t xml:space="preserve"> </w:t>
      </w:r>
      <w:r>
        <w:rPr>
          <w:rFonts w:hint="cs"/>
          <w:sz w:val="28"/>
          <w:szCs w:val="28"/>
          <w:rtl/>
        </w:rPr>
        <w:t xml:space="preserve">الفصل الخامس فقد أتي لتحديد الاحتياجات المستقبلية من متغيرات الخدمات   التعليمية حتى عام 2020 . على مستوى المحافظة ووحداتها الإدارية ، لكل مرحلة  دراسية ، وانتهت الدراسة بمجموعة من الاستنتاجات والتوصيات ، الذي تأمل الدراسة أن   تلقى اهتمام من الجهات ذات العلاقة في المحافظة . لتحسين وضعية الخدمات التعليمية  والنهوض بها نحو الأفضل في محافظة الضالع .         </w:t>
      </w:r>
    </w:p>
    <w:p w:rsidR="00F1597F" w:rsidRDefault="00F1597F">
      <w:pPr>
        <w:bidi w:val="0"/>
        <w:spacing w:after="200" w:line="276" w:lineRule="auto"/>
      </w:pPr>
      <w:r>
        <w:rPr>
          <w:rtl/>
        </w:rPr>
        <w:br w:type="page"/>
      </w:r>
    </w:p>
    <w:p w:rsidR="00F1597F" w:rsidRPr="00F745CB" w:rsidRDefault="00F1597F" w:rsidP="00F1597F">
      <w:pPr>
        <w:spacing w:line="360" w:lineRule="auto"/>
        <w:jc w:val="lowKashida"/>
        <w:rPr>
          <w:sz w:val="32"/>
          <w:szCs w:val="32"/>
          <w:rtl/>
        </w:rPr>
      </w:pPr>
      <w:r w:rsidRPr="00E2086C">
        <w:rPr>
          <w:rFonts w:ascii="Goudy Stout" w:hAnsi="Goudy Stout" w:cs="Monotype Koufi" w:hint="cs"/>
          <w:sz w:val="32"/>
          <w:szCs w:val="32"/>
          <w:rtl/>
        </w:rPr>
        <w:lastRenderedPageBreak/>
        <w:t xml:space="preserve">  </w:t>
      </w:r>
      <w:r w:rsidRPr="00D611A0">
        <w:rPr>
          <w:rFonts w:cs="Monotype Koufi" w:hint="cs"/>
          <w:sz w:val="32"/>
          <w:szCs w:val="32"/>
          <w:rtl/>
        </w:rPr>
        <w:t>مدخل</w:t>
      </w:r>
      <w:r w:rsidRPr="00E2086C">
        <w:rPr>
          <w:rFonts w:ascii="Goudy Stout" w:hAnsi="Goudy Stout" w:cs="Monotype Koufi" w:hint="cs"/>
          <w:sz w:val="32"/>
          <w:szCs w:val="32"/>
          <w:rtl/>
        </w:rPr>
        <w:t xml:space="preserve"> </w:t>
      </w:r>
    </w:p>
    <w:p w:rsidR="00F1597F" w:rsidRPr="00E2086C" w:rsidRDefault="00F1597F" w:rsidP="00F1597F">
      <w:pPr>
        <w:spacing w:line="408" w:lineRule="auto"/>
        <w:jc w:val="lowKashida"/>
        <w:rPr>
          <w:sz w:val="28"/>
          <w:szCs w:val="28"/>
          <w:rtl/>
        </w:rPr>
      </w:pPr>
      <w:r>
        <w:rPr>
          <w:rFonts w:ascii="Goudy Stout" w:hAnsi="Goudy Stout" w:cs="Arabic Transparent" w:hint="cs"/>
          <w:sz w:val="28"/>
          <w:szCs w:val="28"/>
          <w:rtl/>
        </w:rPr>
        <w:t xml:space="preserve">     </w:t>
      </w:r>
      <w:r w:rsidRPr="00E2086C">
        <w:rPr>
          <w:rFonts w:ascii="Goudy Stout" w:hAnsi="Goudy Stout" w:cs="Arabic Transparent" w:hint="cs"/>
          <w:sz w:val="28"/>
          <w:szCs w:val="28"/>
          <w:rtl/>
        </w:rPr>
        <w:t xml:space="preserve"> </w:t>
      </w:r>
      <w:r w:rsidRPr="00E2086C">
        <w:rPr>
          <w:sz w:val="28"/>
          <w:szCs w:val="28"/>
          <w:rtl/>
        </w:rPr>
        <w:t>يمثل تدني مستوى الخدمات عموماً , والخدمات التعليمية خصوصاً , تحدياً كبيراً في العديد من ا</w:t>
      </w:r>
      <w:r>
        <w:rPr>
          <w:sz w:val="28"/>
          <w:szCs w:val="28"/>
          <w:rtl/>
        </w:rPr>
        <w:t>لدول النامية ومنها اليمن , و</w:t>
      </w:r>
      <w:r>
        <w:rPr>
          <w:rFonts w:hint="cs"/>
          <w:sz w:val="28"/>
          <w:szCs w:val="28"/>
          <w:rtl/>
        </w:rPr>
        <w:t>الذي</w:t>
      </w:r>
      <w:r>
        <w:rPr>
          <w:sz w:val="28"/>
          <w:szCs w:val="28"/>
          <w:rtl/>
        </w:rPr>
        <w:t xml:space="preserve"> </w:t>
      </w:r>
      <w:r>
        <w:rPr>
          <w:rFonts w:hint="cs"/>
          <w:sz w:val="28"/>
          <w:szCs w:val="28"/>
          <w:rtl/>
        </w:rPr>
        <w:t>ي</w:t>
      </w:r>
      <w:r w:rsidRPr="00E2086C">
        <w:rPr>
          <w:sz w:val="28"/>
          <w:szCs w:val="28"/>
          <w:rtl/>
        </w:rPr>
        <w:t>تمثل في عدم التوازن بين التوسعات العمرانية والزيادات السكانية من جهة , وما هو موفر قطاعياً ومكانياً من هذه الخدمات , مما يخلق عدم كفاية مكانية , وبالضرورة تدني في مستوى الكفا</w:t>
      </w:r>
      <w:r>
        <w:rPr>
          <w:rFonts w:hint="cs"/>
          <w:sz w:val="28"/>
          <w:szCs w:val="28"/>
          <w:rtl/>
        </w:rPr>
        <w:t>ء</w:t>
      </w:r>
      <w:r w:rsidRPr="00E2086C">
        <w:rPr>
          <w:sz w:val="28"/>
          <w:szCs w:val="28"/>
          <w:rtl/>
        </w:rPr>
        <w:t>ة .</w:t>
      </w:r>
    </w:p>
    <w:p w:rsidR="00F1597F" w:rsidRPr="00E2086C" w:rsidRDefault="00F1597F" w:rsidP="00F1597F">
      <w:pPr>
        <w:spacing w:line="408" w:lineRule="auto"/>
        <w:jc w:val="lowKashida"/>
        <w:rPr>
          <w:sz w:val="28"/>
          <w:szCs w:val="28"/>
          <w:rtl/>
        </w:rPr>
      </w:pPr>
      <w:r>
        <w:rPr>
          <w:sz w:val="28"/>
          <w:szCs w:val="28"/>
          <w:rtl/>
        </w:rPr>
        <w:t xml:space="preserve">   </w:t>
      </w:r>
      <w:r>
        <w:rPr>
          <w:rFonts w:hint="cs"/>
          <w:sz w:val="28"/>
          <w:szCs w:val="28"/>
          <w:rtl/>
        </w:rPr>
        <w:t xml:space="preserve"> </w:t>
      </w:r>
      <w:r>
        <w:rPr>
          <w:sz w:val="28"/>
          <w:szCs w:val="28"/>
          <w:rtl/>
        </w:rPr>
        <w:t xml:space="preserve">  </w:t>
      </w:r>
      <w:r w:rsidRPr="00E2086C">
        <w:rPr>
          <w:sz w:val="28"/>
          <w:szCs w:val="28"/>
          <w:rtl/>
        </w:rPr>
        <w:t xml:space="preserve">وباعتبار محافظة الضالع , حديثة التكوين الإداري , فإنها بحاجة ملحة إلى عدد من الدراسات العلمية التي يمكن إن تشخص واقعها الاقتصادي والاجتماعي , لوضع خطط تنموية </w:t>
      </w:r>
      <w:r>
        <w:rPr>
          <w:rFonts w:hint="cs"/>
          <w:sz w:val="28"/>
          <w:szCs w:val="28"/>
          <w:rtl/>
        </w:rPr>
        <w:t xml:space="preserve">فعالة ورشيدة </w:t>
      </w:r>
      <w:r w:rsidRPr="00E2086C">
        <w:rPr>
          <w:sz w:val="28"/>
          <w:szCs w:val="28"/>
          <w:rtl/>
        </w:rPr>
        <w:t xml:space="preserve">تسهم في النهوض الاقتصادي للمحافظة , ووضع </w:t>
      </w:r>
      <w:r>
        <w:rPr>
          <w:rFonts w:hint="cs"/>
          <w:sz w:val="28"/>
          <w:szCs w:val="28"/>
          <w:rtl/>
        </w:rPr>
        <w:t xml:space="preserve">محافظة </w:t>
      </w:r>
      <w:r w:rsidRPr="00E2086C">
        <w:rPr>
          <w:sz w:val="28"/>
          <w:szCs w:val="28"/>
          <w:rtl/>
        </w:rPr>
        <w:t xml:space="preserve">الضالع في موقع الإسهام الفاعل في عجلة التنمية في اليمن . </w:t>
      </w:r>
    </w:p>
    <w:p w:rsidR="00F1597F" w:rsidRDefault="00F1597F" w:rsidP="009354C0">
      <w:pPr>
        <w:tabs>
          <w:tab w:val="left" w:pos="386"/>
        </w:tabs>
        <w:spacing w:line="360" w:lineRule="auto"/>
        <w:jc w:val="lowKashida"/>
        <w:rPr>
          <w:sz w:val="28"/>
          <w:szCs w:val="28"/>
          <w:rtl/>
        </w:rPr>
      </w:pPr>
      <w:r>
        <w:rPr>
          <w:rFonts w:hint="cs"/>
          <w:sz w:val="28"/>
          <w:szCs w:val="28"/>
          <w:rtl/>
        </w:rPr>
        <w:t xml:space="preserve">      </w:t>
      </w:r>
      <w:r w:rsidRPr="00E2086C">
        <w:rPr>
          <w:sz w:val="28"/>
          <w:szCs w:val="28"/>
          <w:rtl/>
        </w:rPr>
        <w:t xml:space="preserve">وتأتي دراسة الخدمات التعليمية في محافظة الضالع في هذا الاتجاه , باعتبار التعليم </w:t>
      </w:r>
      <w:r>
        <w:rPr>
          <w:rFonts w:hint="cs"/>
          <w:sz w:val="28"/>
          <w:szCs w:val="28"/>
          <w:rtl/>
        </w:rPr>
        <w:t xml:space="preserve">   أ</w:t>
      </w:r>
      <w:r w:rsidRPr="00E2086C">
        <w:rPr>
          <w:sz w:val="28"/>
          <w:szCs w:val="28"/>
          <w:rtl/>
        </w:rPr>
        <w:t xml:space="preserve">حد أسس نهضة الأمم وتقدمها </w:t>
      </w:r>
      <w:r>
        <w:rPr>
          <w:rFonts w:hint="cs"/>
          <w:sz w:val="28"/>
          <w:szCs w:val="28"/>
          <w:rtl/>
        </w:rPr>
        <w:t>، ولأنها إحدى السمات التي يقاس على أساسها درجة  التطور والتقدم لأي مجتمع من المجتمعات ، وهي الوسيلة التي تعين المجتمعات على القيام بواجباتها الاجتماعية والاقتصادية والتنموية ، كما أن التعليم أصبح أحد المجالات المهمة التي تعني بإعداد أفراد المجتمعات ، ونتيجة لأهمية التعليم فقد تشكلت منظمات  دولية وإقليمية تهدف إلى نشره وتحسين نوعيته ، كما تنص على أهميته دساتير                        الدول ومنها اليمن ، حيث عملت على نشره في جميع ربوع أراضيها لتحقيق العديد                              من الأهداف ، وفي مقدمتها القضاء على الأمية والجهل والتخلف ، وإعداد الكوادر المتسلحة بالعلم والمعرفة وإعداد المواطن الصالح لمجتمعه ، والنهوض بالبلد وتحقيق   تقدمها وازدهارها بين المجتمعات والأمم .</w:t>
      </w:r>
    </w:p>
    <w:p w:rsidR="00F1597F" w:rsidRDefault="00F1597F" w:rsidP="009354C0">
      <w:pPr>
        <w:spacing w:line="408" w:lineRule="auto"/>
        <w:jc w:val="lowKashida"/>
        <w:rPr>
          <w:sz w:val="28"/>
          <w:szCs w:val="28"/>
          <w:rtl/>
        </w:rPr>
      </w:pPr>
      <w:r>
        <w:rPr>
          <w:rFonts w:hint="cs"/>
          <w:sz w:val="28"/>
          <w:szCs w:val="28"/>
          <w:rtl/>
        </w:rPr>
        <w:t xml:space="preserve">      و</w:t>
      </w:r>
      <w:r w:rsidRPr="00E2086C">
        <w:rPr>
          <w:sz w:val="28"/>
          <w:szCs w:val="28"/>
          <w:rtl/>
        </w:rPr>
        <w:t>لأن محافظة الضالع بحاجة ماسة إلى تشخيص واقع هذا النوع من الخدمات</w:t>
      </w:r>
      <w:r>
        <w:rPr>
          <w:rFonts w:hint="cs"/>
          <w:sz w:val="28"/>
          <w:szCs w:val="28"/>
          <w:rtl/>
        </w:rPr>
        <w:t xml:space="preserve">  </w:t>
      </w:r>
      <w:r w:rsidRPr="00E2086C">
        <w:rPr>
          <w:sz w:val="28"/>
          <w:szCs w:val="28"/>
          <w:rtl/>
        </w:rPr>
        <w:t xml:space="preserve"> قطا</w:t>
      </w:r>
      <w:r>
        <w:rPr>
          <w:sz w:val="28"/>
          <w:szCs w:val="28"/>
          <w:rtl/>
        </w:rPr>
        <w:t>عيا , وتوازنها المكاني حسب</w:t>
      </w:r>
      <w:r>
        <w:rPr>
          <w:rFonts w:hint="cs"/>
          <w:sz w:val="28"/>
          <w:szCs w:val="28"/>
          <w:rtl/>
        </w:rPr>
        <w:t xml:space="preserve"> </w:t>
      </w:r>
      <w:r w:rsidRPr="00E2086C">
        <w:rPr>
          <w:sz w:val="28"/>
          <w:szCs w:val="28"/>
          <w:rtl/>
        </w:rPr>
        <w:t>الوحدات</w:t>
      </w:r>
      <w:r>
        <w:rPr>
          <w:rFonts w:hint="cs"/>
          <w:sz w:val="28"/>
          <w:szCs w:val="28"/>
          <w:rtl/>
        </w:rPr>
        <w:t xml:space="preserve"> </w:t>
      </w:r>
      <w:r w:rsidRPr="00E2086C">
        <w:rPr>
          <w:sz w:val="28"/>
          <w:szCs w:val="28"/>
          <w:rtl/>
        </w:rPr>
        <w:t>الإدارية للمحافظة , وحسب التوزيع الريفي</w:t>
      </w:r>
      <w:r>
        <w:rPr>
          <w:rFonts w:hint="cs"/>
          <w:sz w:val="28"/>
          <w:szCs w:val="28"/>
          <w:rtl/>
        </w:rPr>
        <w:t xml:space="preserve"> و</w:t>
      </w:r>
      <w:r w:rsidRPr="00E2086C">
        <w:rPr>
          <w:sz w:val="28"/>
          <w:szCs w:val="28"/>
          <w:rtl/>
        </w:rPr>
        <w:t>الحضري فيها , للكشف عن</w:t>
      </w:r>
      <w:r>
        <w:rPr>
          <w:rFonts w:hint="cs"/>
          <w:sz w:val="28"/>
          <w:szCs w:val="28"/>
          <w:rtl/>
        </w:rPr>
        <w:t xml:space="preserve"> </w:t>
      </w:r>
      <w:r w:rsidRPr="00E2086C">
        <w:rPr>
          <w:sz w:val="28"/>
          <w:szCs w:val="28"/>
          <w:rtl/>
        </w:rPr>
        <w:t>مواطن اللاتوازن المكاني للخدمات التعليمية في محافظة الضالع , كونها من المحافظات ذات</w:t>
      </w:r>
      <w:r>
        <w:rPr>
          <w:rFonts w:hint="cs"/>
          <w:sz w:val="28"/>
          <w:szCs w:val="28"/>
          <w:rtl/>
        </w:rPr>
        <w:t xml:space="preserve"> </w:t>
      </w:r>
      <w:r w:rsidRPr="00E2086C">
        <w:rPr>
          <w:sz w:val="28"/>
          <w:szCs w:val="28"/>
          <w:rtl/>
        </w:rPr>
        <w:t>الخصائص ال</w:t>
      </w:r>
      <w:r>
        <w:rPr>
          <w:sz w:val="28"/>
          <w:szCs w:val="28"/>
          <w:rtl/>
        </w:rPr>
        <w:t xml:space="preserve">ريفية , أكثر من كونها حضرية . </w:t>
      </w:r>
      <w:r>
        <w:rPr>
          <w:rFonts w:hint="cs"/>
          <w:sz w:val="28"/>
          <w:szCs w:val="28"/>
          <w:rtl/>
        </w:rPr>
        <w:t xml:space="preserve">لذلك </w:t>
      </w:r>
      <w:r w:rsidRPr="004B0475">
        <w:rPr>
          <w:rFonts w:hint="cs"/>
          <w:sz w:val="28"/>
          <w:szCs w:val="28"/>
          <w:rtl/>
        </w:rPr>
        <w:t>فان هذه الدراسة تعد إسهاما متواضعاً لتحليل ودراسة الخدمات التعليمية في محافظة الضالع .</w:t>
      </w:r>
    </w:p>
    <w:p w:rsidR="00F1597F" w:rsidRPr="00E2086C" w:rsidRDefault="00F1597F" w:rsidP="00F1597F">
      <w:pPr>
        <w:spacing w:line="360" w:lineRule="auto"/>
        <w:rPr>
          <w:rFonts w:ascii="Goudy Stout" w:hAnsi="Goudy Stout" w:cs="Monotype Koufi"/>
          <w:sz w:val="32"/>
          <w:szCs w:val="32"/>
          <w:rtl/>
        </w:rPr>
      </w:pPr>
      <w:r w:rsidRPr="00E2086C">
        <w:rPr>
          <w:rFonts w:ascii="Goudy Stout" w:hAnsi="Goudy Stout" w:cs="Monotype Koufi" w:hint="cs"/>
          <w:sz w:val="32"/>
          <w:szCs w:val="32"/>
          <w:rtl/>
        </w:rPr>
        <w:t xml:space="preserve"> </w:t>
      </w:r>
      <w:r w:rsidRPr="00E2086C">
        <w:rPr>
          <w:rFonts w:ascii="AGA Arabesque Desktop" w:hAnsi="AGA Arabesque Desktop" w:cs="Monotype Koufi" w:hint="cs"/>
          <w:sz w:val="32"/>
          <w:szCs w:val="32"/>
          <w:rtl/>
        </w:rPr>
        <w:t>مشكلة الدراسة</w:t>
      </w:r>
    </w:p>
    <w:p w:rsidR="00F1597F" w:rsidRDefault="00F1597F" w:rsidP="00F1597F">
      <w:pPr>
        <w:spacing w:line="384" w:lineRule="auto"/>
        <w:jc w:val="lowKashida"/>
        <w:rPr>
          <w:sz w:val="28"/>
          <w:szCs w:val="28"/>
          <w:rtl/>
        </w:rPr>
      </w:pPr>
      <w:r w:rsidRPr="00E2086C">
        <w:rPr>
          <w:sz w:val="28"/>
          <w:szCs w:val="28"/>
          <w:rtl/>
        </w:rPr>
        <w:t>تتحدد مشكلة الدراسة  بالتساؤلات الآتية:</w:t>
      </w:r>
      <w:r w:rsidRPr="001B4757">
        <w:rPr>
          <w:rFonts w:hint="cs"/>
          <w:sz w:val="28"/>
          <w:szCs w:val="28"/>
          <w:rtl/>
        </w:rPr>
        <w:t xml:space="preserve"> </w:t>
      </w:r>
    </w:p>
    <w:p w:rsidR="00F1597F" w:rsidRPr="00E2086C" w:rsidRDefault="00F1597F" w:rsidP="00F1597F">
      <w:pPr>
        <w:spacing w:line="384" w:lineRule="auto"/>
        <w:jc w:val="lowKashida"/>
        <w:rPr>
          <w:sz w:val="28"/>
          <w:szCs w:val="28"/>
          <w:rtl/>
        </w:rPr>
      </w:pPr>
      <w:r w:rsidRPr="00E2086C">
        <w:rPr>
          <w:rFonts w:hint="cs"/>
          <w:sz w:val="28"/>
          <w:szCs w:val="28"/>
          <w:rtl/>
        </w:rPr>
        <w:t xml:space="preserve">-   </w:t>
      </w:r>
      <w:r w:rsidRPr="00E2086C">
        <w:rPr>
          <w:sz w:val="28"/>
          <w:szCs w:val="28"/>
          <w:rtl/>
        </w:rPr>
        <w:t>ما التغيرات القطاعية للخدمات التعليمية في محافظة الضالع , وما انعكاسات ذلك على كفايتها في خدمة من هم في سن التعليم من السكان ؟</w:t>
      </w:r>
    </w:p>
    <w:p w:rsidR="00F1597F" w:rsidRPr="00E2086C" w:rsidRDefault="00F1597F" w:rsidP="00F1597F">
      <w:pPr>
        <w:spacing w:line="384" w:lineRule="auto"/>
        <w:jc w:val="lowKashida"/>
        <w:rPr>
          <w:sz w:val="28"/>
          <w:szCs w:val="28"/>
          <w:rtl/>
        </w:rPr>
      </w:pPr>
      <w:r w:rsidRPr="00E2086C">
        <w:rPr>
          <w:rFonts w:hint="cs"/>
          <w:sz w:val="28"/>
          <w:szCs w:val="28"/>
          <w:rtl/>
        </w:rPr>
        <w:lastRenderedPageBreak/>
        <w:t xml:space="preserve">-   </w:t>
      </w:r>
      <w:r w:rsidRPr="00E2086C">
        <w:rPr>
          <w:sz w:val="28"/>
          <w:szCs w:val="28"/>
          <w:rtl/>
        </w:rPr>
        <w:t>ما أنماط واتجاهات التوزيع المكاني للخدمات التعليمية بين الوحدات الإدارية , وبحسب البيئة (الحضر/الريف) , ومتغير الجنس في محافظة الضالع ؟</w:t>
      </w:r>
    </w:p>
    <w:p w:rsidR="00F1597F" w:rsidRPr="00E2086C" w:rsidRDefault="00F1597F" w:rsidP="00F1597F">
      <w:pPr>
        <w:spacing w:line="384" w:lineRule="auto"/>
        <w:jc w:val="lowKashida"/>
        <w:rPr>
          <w:sz w:val="28"/>
          <w:szCs w:val="28"/>
        </w:rPr>
      </w:pPr>
      <w:r w:rsidRPr="00E2086C">
        <w:rPr>
          <w:rFonts w:hint="cs"/>
          <w:sz w:val="28"/>
          <w:szCs w:val="28"/>
          <w:rtl/>
        </w:rPr>
        <w:t xml:space="preserve">-   </w:t>
      </w:r>
      <w:r w:rsidRPr="00E2086C">
        <w:rPr>
          <w:sz w:val="28"/>
          <w:szCs w:val="28"/>
          <w:rtl/>
        </w:rPr>
        <w:t xml:space="preserve">ما حجم الاحتياجات المستقبلية للخدمات التعليمية في محافظة الضالع ؟       </w:t>
      </w:r>
      <w:r w:rsidRPr="00E2086C">
        <w:rPr>
          <w:sz w:val="26"/>
          <w:szCs w:val="26"/>
          <w:rtl/>
        </w:rPr>
        <w:t xml:space="preserve">                                </w:t>
      </w:r>
    </w:p>
    <w:p w:rsidR="00F1597F" w:rsidRPr="00E2086C" w:rsidRDefault="00F1597F" w:rsidP="00F1597F">
      <w:pPr>
        <w:spacing w:line="360" w:lineRule="auto"/>
        <w:jc w:val="lowKashida"/>
        <w:rPr>
          <w:rFonts w:ascii="AGA Arabesque Desktop" w:hAnsi="AGA Arabesque Desktop" w:cs="Monotype Koufi"/>
          <w:sz w:val="32"/>
          <w:szCs w:val="32"/>
          <w:rtl/>
        </w:rPr>
      </w:pPr>
      <w:r w:rsidRPr="00E2086C">
        <w:rPr>
          <w:rFonts w:ascii="AGA Arabesque Desktop" w:hAnsi="AGA Arabesque Desktop" w:cs="Monotype Koufi" w:hint="cs"/>
          <w:sz w:val="32"/>
          <w:szCs w:val="32"/>
          <w:rtl/>
        </w:rPr>
        <w:t>فرضيات الدراسة</w:t>
      </w:r>
    </w:p>
    <w:p w:rsidR="00F1597F" w:rsidRPr="00E2086C" w:rsidRDefault="00F1597F" w:rsidP="009354C0">
      <w:pPr>
        <w:spacing w:line="384" w:lineRule="auto"/>
        <w:jc w:val="lowKashida"/>
        <w:rPr>
          <w:sz w:val="42"/>
          <w:szCs w:val="42"/>
          <w:rtl/>
        </w:rPr>
      </w:pPr>
      <w:r w:rsidRPr="00E2086C">
        <w:rPr>
          <w:sz w:val="42"/>
          <w:szCs w:val="42"/>
          <w:rtl/>
        </w:rPr>
        <w:t xml:space="preserve"> </w:t>
      </w:r>
      <w:r>
        <w:rPr>
          <w:rFonts w:hint="cs"/>
          <w:sz w:val="42"/>
          <w:szCs w:val="42"/>
          <w:rtl/>
        </w:rPr>
        <w:t xml:space="preserve">  </w:t>
      </w:r>
      <w:r w:rsidRPr="00E2086C">
        <w:rPr>
          <w:sz w:val="28"/>
          <w:szCs w:val="28"/>
          <w:rtl/>
        </w:rPr>
        <w:t xml:space="preserve"> تماشيا مع مشكلة الدراسة , وللخروج بنتائج مناسبة تساعد على معالجتها , اقتضت </w:t>
      </w:r>
      <w:r>
        <w:rPr>
          <w:rFonts w:hint="cs"/>
          <w:sz w:val="28"/>
          <w:szCs w:val="28"/>
          <w:rtl/>
        </w:rPr>
        <w:t xml:space="preserve">   </w:t>
      </w:r>
      <w:r w:rsidRPr="00E2086C">
        <w:rPr>
          <w:sz w:val="28"/>
          <w:szCs w:val="28"/>
          <w:rtl/>
        </w:rPr>
        <w:t xml:space="preserve">الحاجة بناء فرضيات تساعد الباحث على تتبع الخطوات الصحيحة خلال عملية </w:t>
      </w:r>
      <w:r>
        <w:rPr>
          <w:rFonts w:hint="cs"/>
          <w:sz w:val="28"/>
          <w:szCs w:val="28"/>
          <w:rtl/>
        </w:rPr>
        <w:t xml:space="preserve">    </w:t>
      </w:r>
      <w:r w:rsidRPr="00E2086C">
        <w:rPr>
          <w:sz w:val="28"/>
          <w:szCs w:val="28"/>
          <w:rtl/>
        </w:rPr>
        <w:t>الدراسة</w:t>
      </w:r>
      <w:r>
        <w:rPr>
          <w:rFonts w:hint="cs"/>
          <w:sz w:val="28"/>
          <w:szCs w:val="28"/>
          <w:rtl/>
        </w:rPr>
        <w:t xml:space="preserve"> </w:t>
      </w:r>
      <w:r w:rsidRPr="00E2086C">
        <w:rPr>
          <w:sz w:val="28"/>
          <w:szCs w:val="28"/>
          <w:rtl/>
        </w:rPr>
        <w:t>, بما يحقق</w:t>
      </w:r>
      <w:r>
        <w:rPr>
          <w:rFonts w:hint="cs"/>
          <w:sz w:val="28"/>
          <w:szCs w:val="28"/>
          <w:rtl/>
        </w:rPr>
        <w:t xml:space="preserve"> </w:t>
      </w:r>
      <w:r w:rsidRPr="00E2086C">
        <w:rPr>
          <w:sz w:val="28"/>
          <w:szCs w:val="28"/>
          <w:rtl/>
        </w:rPr>
        <w:t xml:space="preserve">الوصول إلى المرامي والأهداف المرجوة منها. لذلك فقد تحددت هذه </w:t>
      </w:r>
      <w:r>
        <w:rPr>
          <w:rFonts w:hint="cs"/>
          <w:sz w:val="28"/>
          <w:szCs w:val="28"/>
          <w:rtl/>
        </w:rPr>
        <w:t xml:space="preserve">  </w:t>
      </w:r>
      <w:r w:rsidRPr="00E2086C">
        <w:rPr>
          <w:sz w:val="28"/>
          <w:szCs w:val="28"/>
          <w:rtl/>
        </w:rPr>
        <w:t>الفرضيات بمايلي</w:t>
      </w:r>
      <w:r>
        <w:rPr>
          <w:rFonts w:hint="cs"/>
          <w:sz w:val="28"/>
          <w:szCs w:val="28"/>
          <w:rtl/>
        </w:rPr>
        <w:t xml:space="preserve"> </w:t>
      </w:r>
      <w:r w:rsidRPr="00E2086C">
        <w:rPr>
          <w:sz w:val="28"/>
          <w:szCs w:val="28"/>
          <w:rtl/>
        </w:rPr>
        <w:t>:</w:t>
      </w:r>
    </w:p>
    <w:p w:rsidR="00F1597F" w:rsidRPr="00E2086C" w:rsidRDefault="00F1597F" w:rsidP="00F1597F">
      <w:pPr>
        <w:numPr>
          <w:ilvl w:val="0"/>
          <w:numId w:val="1"/>
        </w:numPr>
        <w:tabs>
          <w:tab w:val="clear" w:pos="720"/>
          <w:tab w:val="num" w:pos="386"/>
        </w:tabs>
        <w:spacing w:line="384" w:lineRule="auto"/>
        <w:ind w:left="386"/>
        <w:jc w:val="lowKashida"/>
        <w:rPr>
          <w:sz w:val="28"/>
          <w:szCs w:val="28"/>
          <w:rtl/>
        </w:rPr>
      </w:pPr>
      <w:r>
        <w:rPr>
          <w:rFonts w:hint="cs"/>
          <w:sz w:val="28"/>
          <w:szCs w:val="28"/>
          <w:rtl/>
        </w:rPr>
        <w:t>لا تتناسب</w:t>
      </w:r>
      <w:r w:rsidRPr="00E2086C">
        <w:rPr>
          <w:sz w:val="28"/>
          <w:szCs w:val="28"/>
          <w:rtl/>
        </w:rPr>
        <w:t xml:space="preserve"> أنماط التوزيع المكاني للخدمات التعليمية في محافظة الضالع , مع نمو السكان وتوزيعهم المكاني داخل محافظة الضالع عند مستوى الدلالة  0.05</w:t>
      </w:r>
    </w:p>
    <w:p w:rsidR="00F1597F" w:rsidRPr="00E2086C" w:rsidRDefault="00F1597F" w:rsidP="00F1597F">
      <w:pPr>
        <w:numPr>
          <w:ilvl w:val="0"/>
          <w:numId w:val="1"/>
        </w:numPr>
        <w:tabs>
          <w:tab w:val="clear" w:pos="720"/>
          <w:tab w:val="num" w:pos="386"/>
        </w:tabs>
        <w:spacing w:line="384" w:lineRule="auto"/>
        <w:ind w:left="206" w:hanging="180"/>
        <w:jc w:val="lowKashida"/>
        <w:rPr>
          <w:sz w:val="28"/>
          <w:szCs w:val="28"/>
        </w:rPr>
      </w:pPr>
      <w:r>
        <w:rPr>
          <w:rFonts w:hint="cs"/>
          <w:sz w:val="28"/>
          <w:szCs w:val="28"/>
          <w:rtl/>
        </w:rPr>
        <w:t>لا وجود تباينات قطاعية ومكانية</w:t>
      </w:r>
      <w:r>
        <w:rPr>
          <w:sz w:val="28"/>
          <w:szCs w:val="28"/>
          <w:rtl/>
        </w:rPr>
        <w:t xml:space="preserve"> لخدمة</w:t>
      </w:r>
      <w:r w:rsidRPr="00E2086C">
        <w:rPr>
          <w:sz w:val="28"/>
          <w:szCs w:val="28"/>
          <w:rtl/>
        </w:rPr>
        <w:t xml:space="preserve"> التعليم في محافظة الضالع عند مستوى الدلالة 0.05</w:t>
      </w:r>
    </w:p>
    <w:p w:rsidR="00F1597F" w:rsidRPr="00E2086C" w:rsidRDefault="00F1597F" w:rsidP="00F1597F">
      <w:pPr>
        <w:tabs>
          <w:tab w:val="center" w:pos="4535"/>
        </w:tabs>
        <w:spacing w:line="360" w:lineRule="auto"/>
        <w:jc w:val="lowKashida"/>
        <w:rPr>
          <w:rFonts w:ascii="AGA Arabesque Desktop" w:hAnsi="AGA Arabesque Desktop" w:cs="Monotype Koufi"/>
          <w:sz w:val="32"/>
          <w:szCs w:val="32"/>
          <w:rtl/>
        </w:rPr>
      </w:pPr>
      <w:r w:rsidRPr="00E2086C">
        <w:rPr>
          <w:rFonts w:ascii="AGA Arabesque Desktop" w:hAnsi="AGA Arabesque Desktop" w:cs="Monotype Koufi" w:hint="cs"/>
          <w:sz w:val="32"/>
          <w:szCs w:val="32"/>
          <w:rtl/>
        </w:rPr>
        <w:t>أهداف الدراسة</w:t>
      </w:r>
      <w:r w:rsidRPr="00E2086C">
        <w:rPr>
          <w:rFonts w:ascii="AGA Arabesque Desktop" w:hAnsi="AGA Arabesque Desktop" w:cs="Monotype Koufi"/>
          <w:sz w:val="32"/>
          <w:szCs w:val="32"/>
          <w:rtl/>
        </w:rPr>
        <w:tab/>
      </w:r>
    </w:p>
    <w:p w:rsidR="00F1597F" w:rsidRPr="00E2086C" w:rsidRDefault="00F1597F" w:rsidP="00F1597F">
      <w:pPr>
        <w:spacing w:line="384" w:lineRule="auto"/>
        <w:jc w:val="lowKashida"/>
        <w:rPr>
          <w:sz w:val="28"/>
          <w:szCs w:val="28"/>
          <w:rtl/>
        </w:rPr>
      </w:pPr>
      <w:r w:rsidRPr="00E2086C">
        <w:rPr>
          <w:sz w:val="28"/>
          <w:szCs w:val="28"/>
          <w:rtl/>
        </w:rPr>
        <w:t xml:space="preserve"> تهدف هذه الدراسة- بتوفيق الله </w:t>
      </w:r>
      <w:r>
        <w:rPr>
          <w:rFonts w:hint="cs"/>
          <w:sz w:val="28"/>
          <w:szCs w:val="28"/>
          <w:rtl/>
        </w:rPr>
        <w:t>-</w:t>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sidRPr="00E2086C">
        <w:rPr>
          <w:sz w:val="28"/>
          <w:szCs w:val="28"/>
          <w:rtl/>
        </w:rPr>
        <w:t xml:space="preserve"> إلى تحقيق مايلي:</w:t>
      </w:r>
    </w:p>
    <w:p w:rsidR="00F1597F" w:rsidRPr="00E2086C" w:rsidRDefault="00F1597F" w:rsidP="00F1597F">
      <w:pPr>
        <w:spacing w:line="384" w:lineRule="auto"/>
        <w:jc w:val="lowKashida"/>
        <w:rPr>
          <w:sz w:val="28"/>
          <w:szCs w:val="28"/>
          <w:rtl/>
        </w:rPr>
      </w:pPr>
      <w:r>
        <w:rPr>
          <w:sz w:val="28"/>
          <w:szCs w:val="28"/>
          <w:rtl/>
        </w:rPr>
        <w:t xml:space="preserve">  </w:t>
      </w:r>
      <w:r w:rsidRPr="00E2086C">
        <w:rPr>
          <w:sz w:val="28"/>
          <w:szCs w:val="28"/>
          <w:rtl/>
        </w:rPr>
        <w:t>-</w:t>
      </w:r>
      <w:r w:rsidRPr="00E2086C">
        <w:rPr>
          <w:rFonts w:hint="cs"/>
          <w:sz w:val="28"/>
          <w:szCs w:val="28"/>
          <w:rtl/>
        </w:rPr>
        <w:t xml:space="preserve"> </w:t>
      </w:r>
      <w:r>
        <w:rPr>
          <w:rFonts w:hint="cs"/>
          <w:sz w:val="28"/>
          <w:szCs w:val="28"/>
          <w:rtl/>
        </w:rPr>
        <w:t xml:space="preserve"> </w:t>
      </w:r>
      <w:r w:rsidRPr="00E2086C">
        <w:rPr>
          <w:sz w:val="28"/>
          <w:szCs w:val="28"/>
          <w:rtl/>
        </w:rPr>
        <w:t xml:space="preserve"> تبيان التغيرات القطاعية للخدمات التعليمية (تعليم أساسي ,</w:t>
      </w:r>
      <w:r>
        <w:rPr>
          <w:rFonts w:hint="cs"/>
          <w:sz w:val="28"/>
          <w:szCs w:val="28"/>
          <w:rtl/>
        </w:rPr>
        <w:t xml:space="preserve"> </w:t>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sidRPr="00E2086C">
        <w:rPr>
          <w:sz w:val="28"/>
          <w:szCs w:val="28"/>
          <w:rtl/>
        </w:rPr>
        <w:t>تعليم ثانوي) وتبايناتها المكانية حسب الوحدات الإدارية , البيئية (الحضرية</w:t>
      </w:r>
      <w:r>
        <w:rPr>
          <w:rFonts w:hint="cs"/>
          <w:sz w:val="28"/>
          <w:szCs w:val="28"/>
          <w:rtl/>
        </w:rPr>
        <w:t xml:space="preserve"> ، </w:t>
      </w:r>
      <w:r w:rsidRPr="00E2086C">
        <w:rPr>
          <w:sz w:val="28"/>
          <w:szCs w:val="28"/>
          <w:rtl/>
        </w:rPr>
        <w:t>الريفية) .</w:t>
      </w:r>
    </w:p>
    <w:p w:rsidR="00F1597F" w:rsidRPr="00E2086C" w:rsidRDefault="00F1597F" w:rsidP="00F1597F">
      <w:pPr>
        <w:spacing w:line="384" w:lineRule="auto"/>
        <w:jc w:val="lowKashida"/>
        <w:rPr>
          <w:sz w:val="28"/>
          <w:szCs w:val="28"/>
        </w:rPr>
      </w:pPr>
      <w:r>
        <w:rPr>
          <w:sz w:val="28"/>
          <w:szCs w:val="28"/>
          <w:rtl/>
        </w:rPr>
        <w:t xml:space="preserve">  </w:t>
      </w:r>
      <w:r w:rsidRPr="00E2086C">
        <w:rPr>
          <w:sz w:val="28"/>
          <w:szCs w:val="28"/>
          <w:rtl/>
        </w:rPr>
        <w:t>-</w:t>
      </w:r>
      <w:r w:rsidRPr="00E2086C">
        <w:rPr>
          <w:rFonts w:hint="cs"/>
          <w:sz w:val="28"/>
          <w:szCs w:val="28"/>
          <w:rtl/>
        </w:rPr>
        <w:t xml:space="preserve"> </w:t>
      </w:r>
      <w:r w:rsidRPr="00E2086C">
        <w:rPr>
          <w:sz w:val="28"/>
          <w:szCs w:val="28"/>
          <w:rtl/>
        </w:rPr>
        <w:t xml:space="preserve"> </w:t>
      </w:r>
      <w:r>
        <w:rPr>
          <w:rFonts w:hint="cs"/>
          <w:sz w:val="28"/>
          <w:szCs w:val="28"/>
          <w:rtl/>
        </w:rPr>
        <w:t xml:space="preserve"> </w:t>
      </w:r>
      <w:r w:rsidRPr="00E2086C">
        <w:rPr>
          <w:sz w:val="28"/>
          <w:szCs w:val="28"/>
          <w:rtl/>
        </w:rPr>
        <w:t>الكشف عن مناطق التركز , والمناطق التي لازالت تعاني من تدنٍ في الخدمات التعليمية , بما ينعكس على كفايتها</w:t>
      </w:r>
      <w:r w:rsidRPr="00895DD2">
        <w:rPr>
          <w:sz w:val="28"/>
          <w:szCs w:val="28"/>
          <w:rtl/>
        </w:rPr>
        <w:t xml:space="preserve"> </w:t>
      </w:r>
      <w:r w:rsidRPr="00E2086C">
        <w:rPr>
          <w:sz w:val="28"/>
          <w:szCs w:val="28"/>
          <w:rtl/>
        </w:rPr>
        <w:t>المكانية</w:t>
      </w:r>
      <w:r>
        <w:rPr>
          <w:rFonts w:hint="cs"/>
          <w:sz w:val="28"/>
          <w:szCs w:val="28"/>
          <w:rtl/>
        </w:rPr>
        <w:t xml:space="preserve"> </w:t>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Pr>
          <w:rFonts w:hint="cs"/>
          <w:vanish/>
          <w:sz w:val="28"/>
          <w:szCs w:val="28"/>
          <w:rtl/>
        </w:rPr>
        <w:pgNum/>
      </w:r>
      <w:r w:rsidRPr="00E2086C">
        <w:rPr>
          <w:sz w:val="28"/>
          <w:szCs w:val="28"/>
          <w:rtl/>
        </w:rPr>
        <w:t>.</w:t>
      </w:r>
    </w:p>
    <w:p w:rsidR="00F1597F" w:rsidRPr="00E2086C" w:rsidRDefault="00F1597F" w:rsidP="009354C0">
      <w:pPr>
        <w:spacing w:line="384" w:lineRule="auto"/>
        <w:jc w:val="lowKashida"/>
        <w:rPr>
          <w:sz w:val="28"/>
          <w:szCs w:val="28"/>
          <w:rtl/>
        </w:rPr>
      </w:pPr>
      <w:r>
        <w:rPr>
          <w:sz w:val="28"/>
          <w:szCs w:val="28"/>
          <w:rtl/>
        </w:rPr>
        <w:t xml:space="preserve">   </w:t>
      </w:r>
      <w:r w:rsidRPr="00E2086C">
        <w:rPr>
          <w:sz w:val="28"/>
          <w:szCs w:val="28"/>
          <w:rtl/>
        </w:rPr>
        <w:t xml:space="preserve">- </w:t>
      </w:r>
      <w:r w:rsidRPr="00E2086C">
        <w:rPr>
          <w:rFonts w:hint="cs"/>
          <w:sz w:val="28"/>
          <w:szCs w:val="28"/>
          <w:rtl/>
        </w:rPr>
        <w:t xml:space="preserve"> </w:t>
      </w:r>
      <w:r w:rsidRPr="00E2086C">
        <w:rPr>
          <w:sz w:val="28"/>
          <w:szCs w:val="28"/>
          <w:rtl/>
        </w:rPr>
        <w:t xml:space="preserve"> تقدير احتياجات محافظة الضالع المستقبلية من الخدمات التعليمية ,</w:t>
      </w:r>
      <w:r>
        <w:rPr>
          <w:sz w:val="28"/>
          <w:szCs w:val="28"/>
          <w:rtl/>
        </w:rPr>
        <w:t xml:space="preserve"> </w:t>
      </w:r>
      <w:r>
        <w:rPr>
          <w:rFonts w:hint="cs"/>
          <w:sz w:val="28"/>
          <w:szCs w:val="28"/>
          <w:rtl/>
        </w:rPr>
        <w:t>و</w:t>
      </w:r>
      <w:r>
        <w:rPr>
          <w:sz w:val="28"/>
          <w:szCs w:val="28"/>
          <w:rtl/>
        </w:rPr>
        <w:t>وضع مقترحات</w:t>
      </w:r>
      <w:r>
        <w:rPr>
          <w:rFonts w:hint="cs"/>
          <w:sz w:val="28"/>
          <w:szCs w:val="28"/>
          <w:rtl/>
        </w:rPr>
        <w:t xml:space="preserve"> </w:t>
      </w:r>
      <w:r>
        <w:rPr>
          <w:sz w:val="28"/>
          <w:szCs w:val="28"/>
          <w:rtl/>
        </w:rPr>
        <w:t xml:space="preserve"> مناسبة توفر</w:t>
      </w:r>
      <w:r>
        <w:rPr>
          <w:rFonts w:hint="cs"/>
          <w:sz w:val="28"/>
          <w:szCs w:val="28"/>
          <w:rtl/>
        </w:rPr>
        <w:t xml:space="preserve"> </w:t>
      </w:r>
      <w:r w:rsidRPr="00E2086C">
        <w:rPr>
          <w:sz w:val="28"/>
          <w:szCs w:val="28"/>
          <w:rtl/>
        </w:rPr>
        <w:t xml:space="preserve">رؤية صحيحة لصانع القرار , تمكن من معالجة المشاكل التي تعاني </w:t>
      </w:r>
      <w:r w:rsidR="009354C0">
        <w:rPr>
          <w:rFonts w:hint="cs"/>
          <w:sz w:val="28"/>
          <w:szCs w:val="28"/>
          <w:rtl/>
        </w:rPr>
        <w:t xml:space="preserve"> </w:t>
      </w:r>
      <w:r w:rsidRPr="00E2086C">
        <w:rPr>
          <w:sz w:val="28"/>
          <w:szCs w:val="28"/>
          <w:rtl/>
        </w:rPr>
        <w:t>منها معالجة مناسبة</w:t>
      </w:r>
      <w:r>
        <w:rPr>
          <w:rFonts w:hint="cs"/>
          <w:sz w:val="28"/>
          <w:szCs w:val="28"/>
          <w:rtl/>
        </w:rPr>
        <w:t xml:space="preserve"> </w:t>
      </w:r>
      <w:r w:rsidRPr="00E2086C">
        <w:rPr>
          <w:sz w:val="28"/>
          <w:szCs w:val="28"/>
          <w:rtl/>
        </w:rPr>
        <w:t>.</w:t>
      </w:r>
    </w:p>
    <w:p w:rsidR="00F1597F" w:rsidRDefault="00F1597F" w:rsidP="00F1597F">
      <w:pPr>
        <w:spacing w:line="360" w:lineRule="auto"/>
        <w:jc w:val="lowKashida"/>
        <w:rPr>
          <w:rFonts w:ascii="AGA Arabesque Desktop" w:hAnsi="AGA Arabesque Desktop" w:cs="Monotype Koufi"/>
          <w:sz w:val="32"/>
          <w:szCs w:val="32"/>
          <w:rtl/>
        </w:rPr>
      </w:pPr>
    </w:p>
    <w:p w:rsidR="00F1597F" w:rsidRPr="008C3AF5" w:rsidRDefault="00F1597F" w:rsidP="00F1597F">
      <w:pPr>
        <w:spacing w:line="360" w:lineRule="auto"/>
        <w:jc w:val="lowKashida"/>
        <w:rPr>
          <w:rFonts w:ascii="AGA Arabesque Desktop" w:hAnsi="AGA Arabesque Desktop" w:cs="Monotype Koufi"/>
          <w:sz w:val="32"/>
          <w:szCs w:val="32"/>
          <w:rtl/>
        </w:rPr>
      </w:pPr>
      <w:r>
        <w:rPr>
          <w:rFonts w:ascii="AGA Arabesque Desktop" w:hAnsi="AGA Arabesque Desktop" w:cs="Monotype Koufi" w:hint="cs"/>
          <w:sz w:val="32"/>
          <w:szCs w:val="32"/>
          <w:rtl/>
        </w:rPr>
        <w:t xml:space="preserve">    </w:t>
      </w:r>
      <w:r w:rsidRPr="008C3AF5">
        <w:rPr>
          <w:rFonts w:ascii="AGA Arabesque Desktop" w:hAnsi="AGA Arabesque Desktop" w:cs="Monotype Koufi" w:hint="cs"/>
          <w:sz w:val="32"/>
          <w:szCs w:val="32"/>
          <w:rtl/>
        </w:rPr>
        <w:t>حدود الدراسة</w:t>
      </w:r>
    </w:p>
    <w:p w:rsidR="00F1597F" w:rsidRPr="008C3AF5" w:rsidRDefault="00F1597F" w:rsidP="00F1597F">
      <w:pPr>
        <w:spacing w:line="360" w:lineRule="auto"/>
        <w:jc w:val="lowKashida"/>
        <w:rPr>
          <w:rFonts w:ascii="AGA Arabesque Desktop" w:hAnsi="AGA Arabesque Desktop" w:cs="Monotype Koufi"/>
          <w:sz w:val="28"/>
          <w:szCs w:val="28"/>
          <w:rtl/>
        </w:rPr>
      </w:pPr>
      <w:r w:rsidRPr="00CF3017">
        <w:rPr>
          <w:rFonts w:ascii="AGA Arabesque Desktop" w:hAnsi="AGA Arabesque Desktop" w:cs="Monotype Koufi" w:hint="cs"/>
          <w:sz w:val="28"/>
          <w:szCs w:val="28"/>
          <w:rtl/>
        </w:rPr>
        <w:t xml:space="preserve"> (</w:t>
      </w:r>
      <w:r>
        <w:rPr>
          <w:rFonts w:ascii="AGA Arabesque Desktop" w:hAnsi="AGA Arabesque Desktop" w:cs="Monotype Koufi" w:hint="cs"/>
          <w:sz w:val="28"/>
          <w:szCs w:val="28"/>
          <w:rtl/>
        </w:rPr>
        <w:t>أ</w:t>
      </w:r>
      <w:r w:rsidRPr="00CF3017">
        <w:rPr>
          <w:rFonts w:ascii="AGA Arabesque Desktop" w:hAnsi="AGA Arabesque Desktop" w:cs="Monotype Koufi" w:hint="cs"/>
          <w:sz w:val="28"/>
          <w:szCs w:val="28"/>
          <w:rtl/>
        </w:rPr>
        <w:t>)  موقع المحافظة بالنسبة للإحداثيات الجغرافية</w:t>
      </w:r>
      <w:r w:rsidRPr="008C3AF5">
        <w:rPr>
          <w:rFonts w:ascii="AGA Arabesque Desktop" w:hAnsi="AGA Arabesque Desktop" w:cs="Monotype Koufi" w:hint="cs"/>
          <w:sz w:val="28"/>
          <w:szCs w:val="28"/>
          <w:rtl/>
        </w:rPr>
        <w:t xml:space="preserve"> :</w:t>
      </w:r>
    </w:p>
    <w:p w:rsidR="00F1597F" w:rsidRPr="00E2086C" w:rsidRDefault="00F1597F" w:rsidP="00F1597F">
      <w:pPr>
        <w:spacing w:line="408" w:lineRule="auto"/>
        <w:jc w:val="lowKashida"/>
        <w:rPr>
          <w:sz w:val="28"/>
          <w:szCs w:val="28"/>
          <w:rtl/>
        </w:rPr>
      </w:pPr>
      <w:r w:rsidRPr="00FF2C3A">
        <w:rPr>
          <w:b/>
          <w:bCs/>
          <w:sz w:val="28"/>
          <w:szCs w:val="28"/>
          <w:rtl/>
        </w:rPr>
        <w:t xml:space="preserve"> </w:t>
      </w:r>
      <w:r>
        <w:rPr>
          <w:rFonts w:hint="cs"/>
          <w:b/>
          <w:bCs/>
          <w:sz w:val="28"/>
          <w:szCs w:val="28"/>
          <w:rtl/>
        </w:rPr>
        <w:t xml:space="preserve"> </w:t>
      </w:r>
      <w:r w:rsidRPr="00FF2C3A">
        <w:rPr>
          <w:b/>
          <w:bCs/>
          <w:sz w:val="28"/>
          <w:szCs w:val="28"/>
          <w:rtl/>
        </w:rPr>
        <w:t xml:space="preserve"> </w:t>
      </w:r>
      <w:r>
        <w:rPr>
          <w:rFonts w:hint="cs"/>
          <w:b/>
          <w:bCs/>
          <w:sz w:val="28"/>
          <w:szCs w:val="28"/>
          <w:rtl/>
        </w:rPr>
        <w:t xml:space="preserve"> </w:t>
      </w:r>
      <w:r>
        <w:rPr>
          <w:sz w:val="28"/>
          <w:szCs w:val="28"/>
          <w:rtl/>
        </w:rPr>
        <w:t xml:space="preserve">يتحدد موقع </w:t>
      </w:r>
      <w:r w:rsidRPr="00E2086C">
        <w:rPr>
          <w:sz w:val="28"/>
          <w:szCs w:val="28"/>
          <w:rtl/>
        </w:rPr>
        <w:t>محافظة الضالع بالحيز الجغرافي الواقع بين دائرتي عرض</w:t>
      </w:r>
      <w:r>
        <w:rPr>
          <w:rFonts w:hint="cs"/>
          <w:sz w:val="28"/>
          <w:szCs w:val="28"/>
          <w:rtl/>
        </w:rPr>
        <w:t xml:space="preserve"> </w:t>
      </w:r>
      <w:r w:rsidRPr="00E2086C">
        <w:rPr>
          <w:sz w:val="28"/>
          <w:szCs w:val="28"/>
          <w:rtl/>
        </w:rPr>
        <w:t>(95 َ14 ْ</w:t>
      </w:r>
      <w:r>
        <w:rPr>
          <w:rFonts w:hint="cs"/>
          <w:sz w:val="28"/>
          <w:szCs w:val="28"/>
          <w:rtl/>
        </w:rPr>
        <w:t>-</w:t>
      </w:r>
      <w:r w:rsidRPr="00E2086C">
        <w:rPr>
          <w:sz w:val="28"/>
          <w:szCs w:val="28"/>
          <w:rtl/>
        </w:rPr>
        <w:t xml:space="preserve"> 72 َ 15 ْ) شمال خط الاستواء وبين خطي طول (5</w:t>
      </w:r>
      <w:r>
        <w:rPr>
          <w:sz w:val="28"/>
          <w:szCs w:val="28"/>
          <w:rtl/>
        </w:rPr>
        <w:t xml:space="preserve"> َ44 ْ_ 35 َ45 ْ) شرق خط جرينتش</w:t>
      </w:r>
      <w:r w:rsidRPr="004625B6">
        <w:rPr>
          <w:rFonts w:hint="cs"/>
          <w:sz w:val="28"/>
          <w:szCs w:val="28"/>
          <w:vertAlign w:val="superscript"/>
          <w:rtl/>
        </w:rPr>
        <w:t>(</w:t>
      </w:r>
      <w:r>
        <w:rPr>
          <w:rStyle w:val="a7"/>
          <w:sz w:val="28"/>
          <w:szCs w:val="28"/>
          <w:rtl/>
        </w:rPr>
        <w:footnoteReference w:id="2"/>
      </w:r>
      <w:r w:rsidRPr="004625B6">
        <w:rPr>
          <w:rFonts w:hint="cs"/>
          <w:sz w:val="28"/>
          <w:szCs w:val="28"/>
          <w:vertAlign w:val="superscript"/>
          <w:rtl/>
        </w:rPr>
        <w:t>)</w:t>
      </w:r>
      <w:r>
        <w:rPr>
          <w:rFonts w:hint="cs"/>
          <w:sz w:val="28"/>
          <w:szCs w:val="28"/>
          <w:rtl/>
        </w:rPr>
        <w:t xml:space="preserve"> </w:t>
      </w:r>
      <w:r w:rsidRPr="00E2086C">
        <w:rPr>
          <w:sz w:val="28"/>
          <w:szCs w:val="28"/>
          <w:rtl/>
        </w:rPr>
        <w:t>.</w:t>
      </w:r>
    </w:p>
    <w:p w:rsidR="00F1597F" w:rsidRPr="008C3AF5" w:rsidRDefault="001C2F1B" w:rsidP="00F1597F">
      <w:pPr>
        <w:spacing w:line="360" w:lineRule="auto"/>
        <w:jc w:val="lowKashida"/>
        <w:rPr>
          <w:rFonts w:ascii="AGA Arabesque Desktop" w:hAnsi="AGA Arabesque Desktop" w:cs="Simplified Arabic"/>
          <w:sz w:val="28"/>
          <w:szCs w:val="28"/>
          <w:rtl/>
        </w:rPr>
      </w:pPr>
      <w:r w:rsidRPr="001C2F1B">
        <w:rPr>
          <w:sz w:val="28"/>
          <w:szCs w:val="28"/>
          <w:rtl/>
        </w:rPr>
        <w:pict>
          <v:line id="_x0000_s1035" style="position:absolute;left:0;text-align:left;flip:x;z-index:251671552" from="180pt,9pt" to="180pt,9pt">
            <w10:wrap anchorx="page"/>
          </v:line>
        </w:pict>
      </w:r>
      <w:r w:rsidRPr="001C2F1B">
        <w:rPr>
          <w:sz w:val="28"/>
          <w:szCs w:val="28"/>
          <w:rtl/>
        </w:rPr>
        <w:pict>
          <v:line id="_x0000_s1036" style="position:absolute;left:0;text-align:left;flip:x;z-index:251672576" from="180pt,9pt" to="180pt,9pt">
            <w10:wrap anchorx="page"/>
          </v:line>
        </w:pict>
      </w:r>
      <w:r w:rsidRPr="001C2F1B">
        <w:rPr>
          <w:sz w:val="28"/>
          <w:szCs w:val="28"/>
          <w:rtl/>
        </w:rPr>
        <w:pict>
          <v:line id="_x0000_s1044" style="position:absolute;left:0;text-align:left;flip:x;z-index:251680768" from="117pt,10.9pt" to="117pt,10.9pt">
            <w10:wrap anchorx="page"/>
          </v:line>
        </w:pict>
      </w:r>
      <w:r w:rsidRPr="001C2F1B">
        <w:rPr>
          <w:sz w:val="28"/>
          <w:szCs w:val="28"/>
          <w:rtl/>
        </w:rPr>
        <w:pict>
          <v:line id="_x0000_s1034" style="position:absolute;left:0;text-align:left;flip:x y;z-index:251670528" from="297pt,1.9pt" to="297pt,1.9pt">
            <w10:wrap anchorx="page"/>
          </v:line>
        </w:pict>
      </w:r>
      <w:r w:rsidRPr="001C2F1B">
        <w:rPr>
          <w:sz w:val="28"/>
          <w:szCs w:val="28"/>
          <w:rtl/>
        </w:rPr>
        <w:pict>
          <v:line id="_x0000_s1039" style="position:absolute;left:0;text-align:left;z-index:251675648" from="279pt,40.35pt" to="279pt,40.35pt">
            <w10:wrap anchorx="page"/>
          </v:line>
        </w:pict>
      </w:r>
      <w:r w:rsidRPr="001C2F1B">
        <w:rPr>
          <w:sz w:val="28"/>
          <w:szCs w:val="28"/>
          <w:rtl/>
        </w:rPr>
        <w:pict>
          <v:line id="_x0000_s1037" style="position:absolute;left:0;text-align:left;z-index:251673600" from="315pt,40.35pt" to="315pt,40.35pt">
            <w10:wrap anchorx="page"/>
          </v:line>
        </w:pict>
      </w:r>
      <w:r w:rsidR="00F1597F" w:rsidRPr="008C3AF5">
        <w:rPr>
          <w:rFonts w:ascii="AGA Arabesque Desktop" w:hAnsi="AGA Arabesque Desktop" w:cs="Monotype Koufi" w:hint="cs"/>
          <w:sz w:val="28"/>
          <w:szCs w:val="28"/>
          <w:rtl/>
        </w:rPr>
        <w:t xml:space="preserve"> (ب)  الموقع الجغرافي (الموقع المكاني):</w:t>
      </w:r>
    </w:p>
    <w:p w:rsidR="00F1597F" w:rsidRPr="00E2086C" w:rsidRDefault="00F1597F" w:rsidP="009354C0">
      <w:pPr>
        <w:spacing w:line="408" w:lineRule="auto"/>
        <w:jc w:val="lowKashida"/>
        <w:rPr>
          <w:sz w:val="28"/>
          <w:szCs w:val="28"/>
          <w:rtl/>
        </w:rPr>
      </w:pPr>
      <w:r w:rsidRPr="00E2086C">
        <w:rPr>
          <w:sz w:val="26"/>
          <w:szCs w:val="26"/>
          <w:rtl/>
        </w:rPr>
        <w:lastRenderedPageBreak/>
        <w:t xml:space="preserve">    </w:t>
      </w:r>
      <w:r>
        <w:rPr>
          <w:rFonts w:hint="cs"/>
          <w:sz w:val="26"/>
          <w:szCs w:val="26"/>
          <w:rtl/>
        </w:rPr>
        <w:t xml:space="preserve"> </w:t>
      </w:r>
      <w:r w:rsidRPr="00E2086C">
        <w:rPr>
          <w:sz w:val="26"/>
          <w:szCs w:val="26"/>
          <w:rtl/>
        </w:rPr>
        <w:t xml:space="preserve">  </w:t>
      </w:r>
      <w:r w:rsidRPr="00E2086C">
        <w:rPr>
          <w:sz w:val="28"/>
          <w:szCs w:val="28"/>
          <w:rtl/>
        </w:rPr>
        <w:t xml:space="preserve">يتمثل الموقع المكاني لمحافظة الضالع البالغة مساحتها حوالي </w:t>
      </w:r>
      <w:smartTag w:uri="urn:schemas-microsoft-com:office:smarttags" w:element="metricconverter">
        <w:smartTagPr>
          <w:attr w:name="ProductID" w:val="4356 كيلومتر"/>
        </w:smartTagPr>
        <w:r w:rsidRPr="00E2086C">
          <w:rPr>
            <w:sz w:val="28"/>
            <w:szCs w:val="28"/>
            <w:rtl/>
          </w:rPr>
          <w:t>435</w:t>
        </w:r>
        <w:r>
          <w:rPr>
            <w:rFonts w:hint="cs"/>
            <w:sz w:val="28"/>
            <w:szCs w:val="28"/>
            <w:rtl/>
          </w:rPr>
          <w:t>6</w:t>
        </w:r>
        <w:r w:rsidRPr="00E2086C">
          <w:rPr>
            <w:sz w:val="28"/>
            <w:szCs w:val="28"/>
            <w:rtl/>
          </w:rPr>
          <w:t xml:space="preserve"> كيلومتر</w:t>
        </w:r>
      </w:smartTag>
      <w:r w:rsidRPr="00E2086C">
        <w:rPr>
          <w:sz w:val="28"/>
          <w:szCs w:val="28"/>
          <w:rtl/>
        </w:rPr>
        <w:t xml:space="preserve"> مربع ,</w:t>
      </w:r>
      <w:r>
        <w:rPr>
          <w:rFonts w:hint="cs"/>
          <w:sz w:val="28"/>
          <w:szCs w:val="28"/>
          <w:rtl/>
        </w:rPr>
        <w:t xml:space="preserve">  </w:t>
      </w:r>
      <w:r w:rsidRPr="00E2086C">
        <w:rPr>
          <w:sz w:val="28"/>
          <w:szCs w:val="28"/>
          <w:rtl/>
        </w:rPr>
        <w:t>والتي تتقاسمها تسع وحدات إدارية</w:t>
      </w:r>
      <w:r>
        <w:rPr>
          <w:rFonts w:hint="cs"/>
          <w:sz w:val="28"/>
          <w:szCs w:val="28"/>
          <w:rtl/>
        </w:rPr>
        <w:t xml:space="preserve"> </w:t>
      </w:r>
      <w:r w:rsidRPr="00E2086C">
        <w:rPr>
          <w:sz w:val="28"/>
          <w:szCs w:val="28"/>
          <w:rtl/>
        </w:rPr>
        <w:t>: (الضالع , الحصين , الشعيب , جحاف ,الازارق ,</w:t>
      </w:r>
      <w:r>
        <w:rPr>
          <w:rFonts w:hint="cs"/>
          <w:sz w:val="28"/>
          <w:szCs w:val="28"/>
          <w:rtl/>
        </w:rPr>
        <w:t xml:space="preserve">   </w:t>
      </w:r>
      <w:r>
        <w:rPr>
          <w:sz w:val="28"/>
          <w:szCs w:val="28"/>
          <w:rtl/>
        </w:rPr>
        <w:t xml:space="preserve"> قعطبه , دمت , الحشا</w:t>
      </w:r>
      <w:r w:rsidRPr="00E2086C">
        <w:rPr>
          <w:sz w:val="28"/>
          <w:szCs w:val="28"/>
          <w:rtl/>
        </w:rPr>
        <w:t xml:space="preserve"> , جبن) في الطرف الجنوبي الغربي من المرتفعات الغربية في </w:t>
      </w:r>
      <w:r>
        <w:rPr>
          <w:rFonts w:hint="cs"/>
          <w:sz w:val="28"/>
          <w:szCs w:val="28"/>
          <w:rtl/>
        </w:rPr>
        <w:t xml:space="preserve"> </w:t>
      </w:r>
      <w:r w:rsidRPr="00E2086C">
        <w:rPr>
          <w:sz w:val="28"/>
          <w:szCs w:val="28"/>
          <w:rtl/>
        </w:rPr>
        <w:t xml:space="preserve">اليمن , ويحدها من جهة الجنوب والجنوب </w:t>
      </w:r>
      <w:r>
        <w:rPr>
          <w:rFonts w:hint="cs"/>
          <w:sz w:val="28"/>
          <w:szCs w:val="28"/>
          <w:rtl/>
        </w:rPr>
        <w:t>الشرقي</w:t>
      </w:r>
      <w:r w:rsidRPr="00E2086C">
        <w:rPr>
          <w:sz w:val="28"/>
          <w:szCs w:val="28"/>
          <w:rtl/>
        </w:rPr>
        <w:t xml:space="preserve"> محافظة لحج , ومن الشمال والشمال</w:t>
      </w:r>
      <w:r>
        <w:rPr>
          <w:rFonts w:hint="cs"/>
          <w:sz w:val="28"/>
          <w:szCs w:val="28"/>
          <w:rtl/>
        </w:rPr>
        <w:t xml:space="preserve">  </w:t>
      </w:r>
      <w:r w:rsidRPr="00E2086C">
        <w:rPr>
          <w:sz w:val="28"/>
          <w:szCs w:val="28"/>
          <w:rtl/>
        </w:rPr>
        <w:t xml:space="preserve"> الشرقي محافظة البيضاء , ومن الغرب والشمال الغربي محافظة </w:t>
      </w:r>
      <w:r>
        <w:rPr>
          <w:rFonts w:hint="cs"/>
          <w:sz w:val="28"/>
          <w:szCs w:val="28"/>
          <w:rtl/>
        </w:rPr>
        <w:t>إ</w:t>
      </w:r>
      <w:r w:rsidRPr="00E2086C">
        <w:rPr>
          <w:sz w:val="28"/>
          <w:szCs w:val="28"/>
          <w:rtl/>
        </w:rPr>
        <w:t>ب , وتحدها محافظة تعز</w:t>
      </w:r>
      <w:r>
        <w:rPr>
          <w:rFonts w:hint="cs"/>
          <w:sz w:val="28"/>
          <w:szCs w:val="28"/>
          <w:rtl/>
        </w:rPr>
        <w:t xml:space="preserve">  </w:t>
      </w:r>
      <w:r w:rsidRPr="00E2086C">
        <w:rPr>
          <w:sz w:val="28"/>
          <w:szCs w:val="28"/>
          <w:rtl/>
        </w:rPr>
        <w:t xml:space="preserve"> من الجهة ال</w:t>
      </w:r>
      <w:r>
        <w:rPr>
          <w:sz w:val="28"/>
          <w:szCs w:val="28"/>
          <w:rtl/>
        </w:rPr>
        <w:t xml:space="preserve">جنوبية الغربية </w:t>
      </w:r>
      <w:r>
        <w:rPr>
          <w:rFonts w:hint="cs"/>
          <w:sz w:val="28"/>
          <w:szCs w:val="28"/>
          <w:rtl/>
        </w:rPr>
        <w:t>، انظر الخريطة رقم (1- أ) والخريطة (1- ب) .</w:t>
      </w:r>
    </w:p>
    <w:p w:rsidR="00F1597F" w:rsidRPr="00CF3017" w:rsidRDefault="00F1597F" w:rsidP="00F1597F">
      <w:pPr>
        <w:spacing w:line="360" w:lineRule="auto"/>
        <w:jc w:val="lowKashida"/>
        <w:rPr>
          <w:rFonts w:ascii="AGA Arabesque Desktop" w:hAnsi="AGA Arabesque Desktop" w:cs="Monotype Koufi"/>
          <w:sz w:val="28"/>
          <w:szCs w:val="28"/>
          <w:rtl/>
        </w:rPr>
      </w:pPr>
      <w:r w:rsidRPr="00CF3017">
        <w:rPr>
          <w:rFonts w:ascii="AGA Arabesque Desktop" w:hAnsi="AGA Arabesque Desktop" w:cs="Monotype Koufi" w:hint="cs"/>
          <w:sz w:val="28"/>
          <w:szCs w:val="28"/>
          <w:rtl/>
        </w:rPr>
        <w:t xml:space="preserve"> (ج)  الحدود الزمنية للدراسة:</w:t>
      </w:r>
    </w:p>
    <w:p w:rsidR="00F1597F" w:rsidRPr="00E2086C" w:rsidRDefault="00F1597F" w:rsidP="009354C0">
      <w:pPr>
        <w:spacing w:line="408" w:lineRule="auto"/>
        <w:jc w:val="lowKashida"/>
        <w:rPr>
          <w:sz w:val="28"/>
          <w:szCs w:val="28"/>
          <w:rtl/>
        </w:rPr>
      </w:pPr>
      <w:r w:rsidRPr="008C3AF5">
        <w:rPr>
          <w:b/>
          <w:bCs/>
          <w:sz w:val="28"/>
          <w:szCs w:val="28"/>
          <w:rtl/>
        </w:rPr>
        <w:t xml:space="preserve">   </w:t>
      </w:r>
      <w:r>
        <w:rPr>
          <w:rFonts w:hint="cs"/>
          <w:b/>
          <w:bCs/>
          <w:sz w:val="28"/>
          <w:szCs w:val="28"/>
          <w:rtl/>
        </w:rPr>
        <w:t xml:space="preserve"> </w:t>
      </w:r>
      <w:r w:rsidRPr="008C3AF5">
        <w:rPr>
          <w:b/>
          <w:bCs/>
          <w:sz w:val="28"/>
          <w:szCs w:val="28"/>
          <w:rtl/>
        </w:rPr>
        <w:t xml:space="preserve">  </w:t>
      </w:r>
      <w:r w:rsidRPr="00E2086C">
        <w:rPr>
          <w:sz w:val="28"/>
          <w:szCs w:val="28"/>
          <w:rtl/>
        </w:rPr>
        <w:t xml:space="preserve">تتحدد الحدود الزمنية للدراسة بالمدة الواقعة بين العامين الدراسيين </w:t>
      </w:r>
      <w:r>
        <w:rPr>
          <w:rFonts w:hint="cs"/>
          <w:sz w:val="28"/>
          <w:szCs w:val="28"/>
          <w:rtl/>
        </w:rPr>
        <w:t xml:space="preserve">                         </w:t>
      </w:r>
      <w:r w:rsidRPr="00E2086C">
        <w:rPr>
          <w:sz w:val="28"/>
          <w:szCs w:val="28"/>
          <w:rtl/>
        </w:rPr>
        <w:t>(1998/1999 – 2008/2009م) أي المدة من تأسيس المحافظة كوحدة إدارية جديدة ,</w:t>
      </w:r>
      <w:r>
        <w:rPr>
          <w:rFonts w:hint="cs"/>
          <w:sz w:val="28"/>
          <w:szCs w:val="28"/>
          <w:rtl/>
        </w:rPr>
        <w:t xml:space="preserve">  </w:t>
      </w:r>
      <w:r w:rsidRPr="00E2086C">
        <w:rPr>
          <w:sz w:val="28"/>
          <w:szCs w:val="28"/>
          <w:rtl/>
        </w:rPr>
        <w:t xml:space="preserve"> ضمن الهيكل الإداري للجمهورية </w:t>
      </w:r>
      <w:r>
        <w:rPr>
          <w:rFonts w:hint="cs"/>
          <w:sz w:val="28"/>
          <w:szCs w:val="28"/>
          <w:rtl/>
        </w:rPr>
        <w:t xml:space="preserve">اليمنية </w:t>
      </w:r>
      <w:r>
        <w:rPr>
          <w:sz w:val="28"/>
          <w:szCs w:val="28"/>
          <w:rtl/>
        </w:rPr>
        <w:t xml:space="preserve">, حتى </w:t>
      </w:r>
      <w:r>
        <w:rPr>
          <w:rFonts w:hint="cs"/>
          <w:sz w:val="28"/>
          <w:szCs w:val="28"/>
          <w:rtl/>
        </w:rPr>
        <w:t>عام 2009 .</w:t>
      </w:r>
      <w:r w:rsidRPr="00E2086C">
        <w:rPr>
          <w:sz w:val="28"/>
          <w:szCs w:val="28"/>
          <w:rtl/>
        </w:rPr>
        <w:t xml:space="preserve"> </w:t>
      </w:r>
    </w:p>
    <w:p w:rsidR="00F1597F" w:rsidRPr="00CF3017" w:rsidRDefault="00F1597F" w:rsidP="00F1597F">
      <w:pPr>
        <w:spacing w:line="360" w:lineRule="auto"/>
        <w:jc w:val="lowKashida"/>
        <w:rPr>
          <w:rFonts w:ascii="AGA Arabesque Desktop" w:hAnsi="AGA Arabesque Desktop" w:cs="Monotype Koufi"/>
          <w:sz w:val="28"/>
          <w:szCs w:val="28"/>
          <w:rtl/>
        </w:rPr>
      </w:pPr>
      <w:r w:rsidRPr="00CF3017">
        <w:rPr>
          <w:rFonts w:ascii="AGA Arabesque Desktop" w:hAnsi="AGA Arabesque Desktop" w:cs="Monotype Koufi" w:hint="cs"/>
          <w:sz w:val="28"/>
          <w:szCs w:val="28"/>
          <w:rtl/>
        </w:rPr>
        <w:t>(د)  الحدود القطاعية للدراسة:</w:t>
      </w:r>
    </w:p>
    <w:p w:rsidR="00F1597F" w:rsidRDefault="00F1597F" w:rsidP="009354C0">
      <w:pPr>
        <w:spacing w:line="408" w:lineRule="auto"/>
        <w:jc w:val="lowKashida"/>
        <w:rPr>
          <w:sz w:val="28"/>
          <w:szCs w:val="28"/>
          <w:rtl/>
        </w:rPr>
      </w:pPr>
      <w:r w:rsidRPr="00E2086C">
        <w:rPr>
          <w:rFonts w:ascii="AGA Arabesque Desktop" w:hAnsi="AGA Arabesque Desktop" w:cs="Arabic Transparent" w:hint="cs"/>
          <w:sz w:val="28"/>
          <w:szCs w:val="28"/>
          <w:rtl/>
        </w:rPr>
        <w:t xml:space="preserve">   </w:t>
      </w:r>
      <w:r>
        <w:rPr>
          <w:rFonts w:ascii="AGA Arabesque Desktop" w:hAnsi="AGA Arabesque Desktop" w:cs="Arabic Transparent" w:hint="cs"/>
          <w:sz w:val="28"/>
          <w:szCs w:val="28"/>
          <w:rtl/>
        </w:rPr>
        <w:t xml:space="preserve"> </w:t>
      </w:r>
      <w:r w:rsidRPr="00E2086C">
        <w:rPr>
          <w:rFonts w:ascii="AGA Arabesque Desktop" w:hAnsi="AGA Arabesque Desktop" w:cs="Arabic Transparent" w:hint="cs"/>
          <w:sz w:val="28"/>
          <w:szCs w:val="28"/>
          <w:rtl/>
        </w:rPr>
        <w:t xml:space="preserve"> </w:t>
      </w:r>
      <w:r w:rsidRPr="00E2086C">
        <w:rPr>
          <w:sz w:val="28"/>
          <w:szCs w:val="28"/>
          <w:rtl/>
        </w:rPr>
        <w:t>تتمثل الحدود القطاعية للدراسة في مرحلة التعليم</w:t>
      </w:r>
      <w:r>
        <w:rPr>
          <w:rFonts w:hint="cs"/>
          <w:sz w:val="28"/>
          <w:szCs w:val="28"/>
          <w:rtl/>
        </w:rPr>
        <w:t xml:space="preserve"> </w:t>
      </w:r>
      <w:r w:rsidRPr="00E2086C">
        <w:rPr>
          <w:sz w:val="28"/>
          <w:szCs w:val="28"/>
          <w:rtl/>
        </w:rPr>
        <w:t>الأساسي , ومرحلة التعل</w:t>
      </w:r>
      <w:r>
        <w:rPr>
          <w:sz w:val="28"/>
          <w:szCs w:val="28"/>
          <w:rtl/>
        </w:rPr>
        <w:t xml:space="preserve">يم الثانوي </w:t>
      </w:r>
      <w:r>
        <w:rPr>
          <w:rFonts w:hint="cs"/>
          <w:sz w:val="28"/>
          <w:szCs w:val="28"/>
          <w:rtl/>
        </w:rPr>
        <w:t xml:space="preserve">       ، </w:t>
      </w:r>
      <w:r>
        <w:rPr>
          <w:sz w:val="28"/>
          <w:szCs w:val="28"/>
          <w:rtl/>
        </w:rPr>
        <w:t xml:space="preserve">وشمولها لكافة المدارس التعليمية التي تتبع وزارة التربية والتعليم (المدارس الحكومية) </w:t>
      </w:r>
      <w:r>
        <w:rPr>
          <w:rFonts w:hint="cs"/>
          <w:sz w:val="28"/>
          <w:szCs w:val="28"/>
          <w:rtl/>
        </w:rPr>
        <w:t>.</w:t>
      </w:r>
      <w:r>
        <w:rPr>
          <w:sz w:val="28"/>
          <w:szCs w:val="28"/>
          <w:rtl/>
        </w:rPr>
        <w:t xml:space="preserve"> </w:t>
      </w:r>
    </w:p>
    <w:p w:rsidR="00F1597F" w:rsidRDefault="00F1597F" w:rsidP="00F1597F">
      <w:pPr>
        <w:spacing w:line="384" w:lineRule="auto"/>
        <w:jc w:val="lowKashida"/>
        <w:rPr>
          <w:sz w:val="28"/>
          <w:szCs w:val="28"/>
          <w:rtl/>
        </w:rPr>
      </w:pPr>
    </w:p>
    <w:p w:rsidR="00F1597F" w:rsidRDefault="00F1597F" w:rsidP="00F1597F">
      <w:pPr>
        <w:spacing w:line="384" w:lineRule="auto"/>
        <w:jc w:val="lowKashida"/>
        <w:rPr>
          <w:sz w:val="28"/>
          <w:szCs w:val="28"/>
          <w:rtl/>
        </w:rPr>
      </w:pPr>
    </w:p>
    <w:p w:rsidR="00F1597F" w:rsidRDefault="00F1597F" w:rsidP="00F1597F">
      <w:pPr>
        <w:spacing w:line="384" w:lineRule="auto"/>
        <w:jc w:val="lowKashida"/>
        <w:rPr>
          <w:sz w:val="28"/>
          <w:szCs w:val="28"/>
          <w:rtl/>
        </w:rPr>
      </w:pPr>
    </w:p>
    <w:p w:rsidR="00F1597F" w:rsidRDefault="00F1597F" w:rsidP="00F1597F">
      <w:pPr>
        <w:spacing w:line="384" w:lineRule="auto"/>
        <w:jc w:val="lowKashida"/>
        <w:rPr>
          <w:sz w:val="28"/>
          <w:szCs w:val="28"/>
          <w:rtl/>
        </w:rPr>
      </w:pPr>
    </w:p>
    <w:p w:rsidR="00F1597F" w:rsidRPr="00E2086C" w:rsidRDefault="00F1597F" w:rsidP="00F1597F">
      <w:pPr>
        <w:spacing w:line="384" w:lineRule="auto"/>
        <w:jc w:val="lowKashida"/>
        <w:rPr>
          <w:sz w:val="28"/>
          <w:szCs w:val="28"/>
          <w:rtl/>
        </w:rPr>
      </w:pPr>
    </w:p>
    <w:p w:rsidR="009354C0" w:rsidRDefault="009354C0">
      <w:pPr>
        <w:bidi w:val="0"/>
        <w:spacing w:after="200" w:line="276" w:lineRule="auto"/>
        <w:rPr>
          <w:rFonts w:ascii="AGA Arabesque Desktop" w:hAnsi="AGA Arabesque Desktop" w:cs="PT Bold Heading"/>
          <w:sz w:val="34"/>
          <w:szCs w:val="34"/>
        </w:rPr>
      </w:pPr>
      <w:r>
        <w:rPr>
          <w:rFonts w:ascii="AGA Arabesque Desktop" w:hAnsi="AGA Arabesque Desktop" w:cs="PT Bold Heading"/>
          <w:sz w:val="34"/>
          <w:szCs w:val="34"/>
          <w:rtl/>
        </w:rPr>
        <w:br w:type="page"/>
      </w:r>
    </w:p>
    <w:p w:rsidR="00F1597F" w:rsidRPr="0043348C" w:rsidRDefault="00F1597F" w:rsidP="00F1597F">
      <w:pPr>
        <w:spacing w:line="360" w:lineRule="auto"/>
        <w:jc w:val="center"/>
        <w:rPr>
          <w:rFonts w:ascii="AGA Arabesque Desktop" w:hAnsi="AGA Arabesque Desktop" w:cs="PT Bold Heading"/>
          <w:sz w:val="34"/>
          <w:szCs w:val="34"/>
          <w:rtl/>
        </w:rPr>
      </w:pPr>
      <w:r w:rsidRPr="0043348C">
        <w:rPr>
          <w:rFonts w:ascii="AGA Arabesque Desktop" w:hAnsi="AGA Arabesque Desktop" w:cs="PT Bold Heading" w:hint="cs"/>
          <w:sz w:val="34"/>
          <w:szCs w:val="34"/>
          <w:rtl/>
        </w:rPr>
        <w:lastRenderedPageBreak/>
        <w:t xml:space="preserve">خريطة رقم </w:t>
      </w:r>
      <w:r w:rsidRPr="002A44CA">
        <w:rPr>
          <w:rFonts w:ascii="Bodoni MT Black" w:hAnsi="Bodoni MT Black" w:cs="PT Bold Heading"/>
          <w:sz w:val="34"/>
          <w:szCs w:val="34"/>
          <w:rtl/>
        </w:rPr>
        <w:t>(</w:t>
      </w:r>
      <w:r w:rsidRPr="002A44CA">
        <w:rPr>
          <w:sz w:val="34"/>
          <w:szCs w:val="34"/>
          <w:rtl/>
        </w:rPr>
        <w:t>1</w:t>
      </w:r>
      <w:r>
        <w:rPr>
          <w:rFonts w:hint="cs"/>
          <w:sz w:val="34"/>
          <w:szCs w:val="34"/>
          <w:rtl/>
        </w:rPr>
        <w:t xml:space="preserve">- </w:t>
      </w:r>
      <w:r w:rsidRPr="002A44CA">
        <w:rPr>
          <w:rFonts w:ascii="Bodoni MT Black" w:hAnsi="Bodoni MT Black" w:cs="PT Bold Heading"/>
          <w:sz w:val="34"/>
          <w:szCs w:val="34"/>
          <w:rtl/>
        </w:rPr>
        <w:t>أ)</w:t>
      </w:r>
      <w:r w:rsidRPr="0043348C">
        <w:rPr>
          <w:rFonts w:ascii="AGA Arabesque Desktop" w:hAnsi="AGA Arabesque Desktop" w:cs="PT Bold Heading" w:hint="cs"/>
          <w:sz w:val="34"/>
          <w:szCs w:val="34"/>
          <w:rtl/>
        </w:rPr>
        <w:t xml:space="preserve"> الموقع المكاني لمحافظة الضالع</w:t>
      </w:r>
    </w:p>
    <w:p w:rsidR="00F1597F" w:rsidRPr="0043348C" w:rsidRDefault="00F1597F" w:rsidP="00F1597F">
      <w:pPr>
        <w:spacing w:line="360" w:lineRule="auto"/>
        <w:ind w:left="-334"/>
        <w:rPr>
          <w:rFonts w:ascii="AGA Arabesque Desktop" w:hAnsi="AGA Arabesque Desktop" w:cs="Simplified Arabic"/>
          <w:sz w:val="26"/>
          <w:szCs w:val="26"/>
          <w:rtl/>
        </w:rPr>
      </w:pPr>
      <w:r>
        <w:rPr>
          <w:rFonts w:ascii="AGA Arabesque Desktop" w:hAnsi="AGA Arabesque Desktop" w:cs="Simplified Arabic"/>
          <w:noProof/>
          <w:sz w:val="26"/>
          <w:szCs w:val="26"/>
        </w:rPr>
        <w:drawing>
          <wp:inline distT="0" distB="0" distL="0" distR="0">
            <wp:extent cx="5725160" cy="3418840"/>
            <wp:effectExtent l="19050" t="0" r="8890" b="0"/>
            <wp:docPr id="10" name="صورة 10" descr="الجمهورية اليمن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الجمهورية اليمنية"/>
                    <pic:cNvPicPr>
                      <a:picLocks noChangeAspect="1" noChangeArrowheads="1"/>
                    </pic:cNvPicPr>
                  </pic:nvPicPr>
                  <pic:blipFill>
                    <a:blip r:embed="rId9" cstate="print"/>
                    <a:srcRect/>
                    <a:stretch>
                      <a:fillRect/>
                    </a:stretch>
                  </pic:blipFill>
                  <pic:spPr bwMode="auto">
                    <a:xfrm>
                      <a:off x="0" y="0"/>
                      <a:ext cx="5725160" cy="3418840"/>
                    </a:xfrm>
                    <a:prstGeom prst="rect">
                      <a:avLst/>
                    </a:prstGeom>
                    <a:noFill/>
                    <a:ln w="9525">
                      <a:noFill/>
                      <a:miter lim="800000"/>
                      <a:headEnd/>
                      <a:tailEnd/>
                    </a:ln>
                  </pic:spPr>
                </pic:pic>
              </a:graphicData>
            </a:graphic>
          </wp:inline>
        </w:drawing>
      </w:r>
    </w:p>
    <w:p w:rsidR="00F1597F" w:rsidRPr="0043348C" w:rsidRDefault="00F1597F" w:rsidP="00F1597F">
      <w:pPr>
        <w:spacing w:line="360" w:lineRule="auto"/>
        <w:jc w:val="center"/>
        <w:rPr>
          <w:rFonts w:cs="PT Bold Heading"/>
          <w:sz w:val="34"/>
          <w:szCs w:val="34"/>
          <w:rtl/>
        </w:rPr>
      </w:pPr>
      <w:r w:rsidRPr="0043348C">
        <w:rPr>
          <w:rFonts w:cs="PT Bold Heading" w:hint="cs"/>
          <w:sz w:val="34"/>
          <w:szCs w:val="34"/>
          <w:rtl/>
        </w:rPr>
        <w:t>خريطة (</w:t>
      </w:r>
      <w:r w:rsidRPr="002A44CA">
        <w:rPr>
          <w:sz w:val="34"/>
          <w:szCs w:val="34"/>
          <w:rtl/>
        </w:rPr>
        <w:t>1</w:t>
      </w:r>
      <w:r>
        <w:rPr>
          <w:rFonts w:hint="cs"/>
          <w:sz w:val="34"/>
          <w:szCs w:val="34"/>
          <w:rtl/>
        </w:rPr>
        <w:t xml:space="preserve">- </w:t>
      </w:r>
      <w:r>
        <w:rPr>
          <w:rFonts w:cs="PT Bold Heading" w:hint="cs"/>
          <w:sz w:val="34"/>
          <w:szCs w:val="34"/>
          <w:rtl/>
        </w:rPr>
        <w:t>ب</w:t>
      </w:r>
      <w:r w:rsidRPr="0043348C">
        <w:rPr>
          <w:rFonts w:cs="PT Bold Heading" w:hint="cs"/>
          <w:sz w:val="34"/>
          <w:szCs w:val="34"/>
          <w:rtl/>
        </w:rPr>
        <w:t>) التقسيم الإداري لمحافظة الضالع</w:t>
      </w:r>
    </w:p>
    <w:p w:rsidR="00F1597F" w:rsidRPr="0043348C" w:rsidRDefault="001C2F1B" w:rsidP="00F1597F">
      <w:pPr>
        <w:spacing w:line="360" w:lineRule="auto"/>
        <w:ind w:left="-334"/>
        <w:jc w:val="lowKashida"/>
        <w:rPr>
          <w:rFonts w:cs="Monotype Koufi"/>
          <w:sz w:val="42"/>
          <w:szCs w:val="42"/>
          <w:rtl/>
        </w:rPr>
      </w:pPr>
      <w:r>
        <w:rPr>
          <w:rFonts w:cs="Monotype Koufi"/>
          <w:noProof/>
          <w:sz w:val="42"/>
          <w:szCs w:val="42"/>
          <w:rtl/>
        </w:rPr>
        <w:pict>
          <v:shape id="_x0000_s1045" type="#_x0000_t202" style="position:absolute;left:0;text-align:left;margin-left:171pt;margin-top:23.4pt;width:2in;height:18pt;z-index:251681792" strokecolor="white">
            <v:textbox>
              <w:txbxContent>
                <w:p w:rsidR="00F1597F" w:rsidRDefault="00F1597F" w:rsidP="00F1597F"/>
              </w:txbxContent>
            </v:textbox>
            <w10:wrap anchorx="page"/>
          </v:shape>
        </w:pict>
      </w:r>
      <w:r w:rsidR="00F1597F">
        <w:rPr>
          <w:rFonts w:cs="Monotype Koufi" w:hint="cs"/>
          <w:noProof/>
          <w:sz w:val="42"/>
          <w:szCs w:val="42"/>
        </w:rPr>
        <w:drawing>
          <wp:inline distT="0" distB="0" distL="0" distR="0">
            <wp:extent cx="5755005" cy="3597910"/>
            <wp:effectExtent l="19050" t="0" r="0" b="0"/>
            <wp:docPr id="11" name="صورة 11" descr="Copy of Blue h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py of Blue hills"/>
                    <pic:cNvPicPr>
                      <a:picLocks noChangeAspect="1" noChangeArrowheads="1"/>
                    </pic:cNvPicPr>
                  </pic:nvPicPr>
                  <pic:blipFill>
                    <a:blip r:embed="rId10" cstate="print"/>
                    <a:srcRect/>
                    <a:stretch>
                      <a:fillRect/>
                    </a:stretch>
                  </pic:blipFill>
                  <pic:spPr bwMode="auto">
                    <a:xfrm>
                      <a:off x="0" y="0"/>
                      <a:ext cx="5755005" cy="3597910"/>
                    </a:xfrm>
                    <a:prstGeom prst="rect">
                      <a:avLst/>
                    </a:prstGeom>
                    <a:noFill/>
                    <a:ln w="9525">
                      <a:noFill/>
                      <a:miter lim="800000"/>
                      <a:headEnd/>
                      <a:tailEnd/>
                    </a:ln>
                  </pic:spPr>
                </pic:pic>
              </a:graphicData>
            </a:graphic>
          </wp:inline>
        </w:drawing>
      </w:r>
    </w:p>
    <w:p w:rsidR="00F1597F" w:rsidRPr="0043348C" w:rsidRDefault="00F1597F" w:rsidP="00F1597F">
      <w:pPr>
        <w:spacing w:line="360" w:lineRule="auto"/>
        <w:jc w:val="lowKashida"/>
        <w:rPr>
          <w:sz w:val="22"/>
          <w:szCs w:val="22"/>
        </w:rPr>
      </w:pPr>
      <w:r w:rsidRPr="0043348C">
        <w:rPr>
          <w:rFonts w:cs="DecoType Thuluth" w:hint="cs"/>
          <w:sz w:val="22"/>
          <w:szCs w:val="22"/>
          <w:rtl/>
        </w:rPr>
        <w:t>المصدر :</w:t>
      </w:r>
      <w:r>
        <w:rPr>
          <w:rFonts w:cs="DecoType Thuluth" w:hint="cs"/>
          <w:sz w:val="22"/>
          <w:szCs w:val="22"/>
          <w:rtl/>
        </w:rPr>
        <w:t xml:space="preserve">الجمهورية اليمنية  ،  </w:t>
      </w:r>
      <w:r w:rsidRPr="0043348C">
        <w:rPr>
          <w:rFonts w:cs="DecoType Thuluth" w:hint="cs"/>
          <w:sz w:val="22"/>
          <w:szCs w:val="22"/>
          <w:rtl/>
        </w:rPr>
        <w:t>وزارة الإدارة المحلية قطاع ال</w:t>
      </w:r>
      <w:r>
        <w:rPr>
          <w:rFonts w:cs="DecoType Thuluth" w:hint="cs"/>
          <w:sz w:val="22"/>
          <w:szCs w:val="22"/>
          <w:rtl/>
        </w:rPr>
        <w:t>تـــن</w:t>
      </w:r>
      <w:r w:rsidRPr="0043348C">
        <w:rPr>
          <w:rFonts w:cs="DecoType Thuluth" w:hint="cs"/>
          <w:sz w:val="22"/>
          <w:szCs w:val="22"/>
          <w:rtl/>
        </w:rPr>
        <w:t xml:space="preserve">مية المحلية , الإدارة العامة للتعميم الإداري والانتخابات  </w:t>
      </w:r>
    </w:p>
    <w:p w:rsidR="00F1597F" w:rsidRPr="00EB3CD7" w:rsidRDefault="001C2F1B" w:rsidP="00F1597F">
      <w:pPr>
        <w:spacing w:line="360" w:lineRule="auto"/>
        <w:jc w:val="lowKashida"/>
        <w:rPr>
          <w:rFonts w:ascii="AGA Arabesque Desktop" w:hAnsi="AGA Arabesque Desktop" w:cs="Monotype Koufi"/>
          <w:sz w:val="32"/>
          <w:szCs w:val="32"/>
          <w:rtl/>
        </w:rPr>
      </w:pPr>
      <w:r w:rsidRPr="001C2F1B">
        <w:rPr>
          <w:sz w:val="32"/>
          <w:szCs w:val="32"/>
          <w:rtl/>
        </w:rPr>
        <w:lastRenderedPageBreak/>
        <w:pict>
          <v:line id="_x0000_s1033" style="position:absolute;left:0;text-align:left;z-index:251669504" from="54pt,26.55pt" to="54pt,26.55pt">
            <w10:wrap anchorx="page"/>
          </v:line>
        </w:pict>
      </w:r>
      <w:r w:rsidRPr="001C2F1B">
        <w:rPr>
          <w:sz w:val="32"/>
          <w:szCs w:val="32"/>
          <w:rtl/>
        </w:rPr>
        <w:pict>
          <v:line id="_x0000_s1032" style="position:absolute;left:0;text-align:left;z-index:251668480" from="153pt,35.55pt" to="153pt,35.55pt">
            <w10:wrap anchorx="page"/>
          </v:line>
        </w:pict>
      </w:r>
      <w:r w:rsidRPr="001C2F1B">
        <w:rPr>
          <w:sz w:val="32"/>
          <w:szCs w:val="32"/>
          <w:rtl/>
        </w:rPr>
        <w:pict>
          <v:line id="_x0000_s1040" style="position:absolute;left:0;text-align:left;z-index:251676672" from="54pt,35.55pt" to="54pt,35.55pt">
            <w10:wrap anchorx="page"/>
          </v:line>
        </w:pict>
      </w:r>
      <w:r w:rsidRPr="001C2F1B">
        <w:rPr>
          <w:sz w:val="32"/>
          <w:szCs w:val="32"/>
          <w:rtl/>
        </w:rPr>
        <w:pict>
          <v:line id="_x0000_s1029" style="position:absolute;left:0;text-align:left;z-index:251665408" from="81pt,44.55pt" to="81pt,44.55pt">
            <w10:wrap anchorx="page"/>
          </v:line>
        </w:pict>
      </w:r>
      <w:r w:rsidRPr="001C2F1B">
        <w:rPr>
          <w:sz w:val="32"/>
          <w:szCs w:val="32"/>
          <w:rtl/>
        </w:rPr>
        <w:pict>
          <v:line id="_x0000_s1030" style="position:absolute;left:0;text-align:left;z-index:251666432" from="171pt,35.55pt" to="171pt,35.55pt">
            <w10:wrap anchorx="page"/>
          </v:line>
        </w:pict>
      </w:r>
      <w:r w:rsidRPr="001C2F1B">
        <w:rPr>
          <w:sz w:val="32"/>
          <w:szCs w:val="32"/>
          <w:rtl/>
        </w:rPr>
        <w:pict>
          <v:line id="_x0000_s1038" style="position:absolute;left:0;text-align:left;flip:x;z-index:251674624" from="2in,62.55pt" to="2in,62.55pt">
            <w10:wrap anchorx="page"/>
          </v:line>
        </w:pict>
      </w:r>
      <w:r w:rsidRPr="001C2F1B">
        <w:rPr>
          <w:sz w:val="32"/>
          <w:szCs w:val="32"/>
          <w:rtl/>
        </w:rPr>
        <w:pict>
          <v:line id="_x0000_s1041" style="position:absolute;left:0;text-align:left;z-index:251677696" from="99pt,17.55pt" to="99pt,17.55pt">
            <w10:wrap anchorx="page"/>
          </v:line>
        </w:pict>
      </w:r>
      <w:r w:rsidRPr="001C2F1B">
        <w:rPr>
          <w:sz w:val="32"/>
          <w:szCs w:val="32"/>
          <w:rtl/>
        </w:rPr>
        <w:pict>
          <v:line id="_x0000_s1031" style="position:absolute;left:0;text-align:left;flip:y;z-index:251667456" from="81pt,98.55pt" to="81pt,98.55pt">
            <w10:wrap anchorx="page"/>
          </v:line>
        </w:pict>
      </w:r>
      <w:r w:rsidRPr="001C2F1B">
        <w:rPr>
          <w:sz w:val="32"/>
          <w:szCs w:val="32"/>
          <w:rtl/>
        </w:rPr>
        <w:pict>
          <v:line id="_x0000_s1043" style="position:absolute;left:0;text-align:left;z-index:251679744" from="441pt,71.55pt" to="441pt,71.55pt">
            <w10:wrap anchorx="page"/>
          </v:line>
        </w:pict>
      </w:r>
      <w:r w:rsidR="00F1597F" w:rsidRPr="00EB3CD7">
        <w:rPr>
          <w:rFonts w:ascii="AGA Arabesque Desktop" w:hAnsi="AGA Arabesque Desktop" w:cs="Monotype Koufi" w:hint="cs"/>
          <w:sz w:val="32"/>
          <w:szCs w:val="32"/>
          <w:rtl/>
        </w:rPr>
        <w:t>أهمية الدراسة ومبرراتها</w:t>
      </w:r>
    </w:p>
    <w:p w:rsidR="00F1597F" w:rsidRPr="00EB3CD7" w:rsidRDefault="00F1597F" w:rsidP="00F1597F">
      <w:pPr>
        <w:spacing w:line="360" w:lineRule="auto"/>
        <w:jc w:val="lowKashida"/>
        <w:rPr>
          <w:sz w:val="28"/>
          <w:szCs w:val="28"/>
          <w:rtl/>
        </w:rPr>
      </w:pPr>
      <w:r w:rsidRPr="008C3AF5">
        <w:rPr>
          <w:b/>
          <w:bCs/>
          <w:sz w:val="26"/>
          <w:szCs w:val="26"/>
          <w:rtl/>
        </w:rPr>
        <w:t xml:space="preserve">    </w:t>
      </w:r>
      <w:r>
        <w:rPr>
          <w:rFonts w:hint="cs"/>
          <w:b/>
          <w:bCs/>
          <w:sz w:val="26"/>
          <w:szCs w:val="26"/>
          <w:rtl/>
        </w:rPr>
        <w:t xml:space="preserve"> </w:t>
      </w:r>
      <w:r w:rsidRPr="008C3AF5">
        <w:rPr>
          <w:b/>
          <w:bCs/>
          <w:sz w:val="26"/>
          <w:szCs w:val="26"/>
          <w:rtl/>
        </w:rPr>
        <w:t xml:space="preserve"> </w:t>
      </w:r>
      <w:r>
        <w:rPr>
          <w:rFonts w:hint="cs"/>
          <w:b/>
          <w:bCs/>
          <w:sz w:val="26"/>
          <w:szCs w:val="26"/>
          <w:rtl/>
        </w:rPr>
        <w:t xml:space="preserve"> </w:t>
      </w:r>
      <w:r w:rsidRPr="008C3AF5">
        <w:rPr>
          <w:b/>
          <w:bCs/>
          <w:sz w:val="26"/>
          <w:szCs w:val="26"/>
          <w:rtl/>
        </w:rPr>
        <w:t xml:space="preserve"> </w:t>
      </w:r>
      <w:r>
        <w:rPr>
          <w:rFonts w:hint="cs"/>
          <w:b/>
          <w:bCs/>
          <w:sz w:val="26"/>
          <w:szCs w:val="26"/>
          <w:rtl/>
        </w:rPr>
        <w:t xml:space="preserve"> </w:t>
      </w:r>
      <w:r w:rsidRPr="00EB3CD7">
        <w:rPr>
          <w:sz w:val="28"/>
          <w:szCs w:val="28"/>
          <w:rtl/>
        </w:rPr>
        <w:t xml:space="preserve">إن اختيار موضوع التحليل المكاني للخدمات التعليمية يعود إلى الأهمية الكبيرة التي تحضى بها هذه الخدمات , وللحاجة الملحة إلى تعميق البحث العلمي في مجال الخدمات عامة </w:t>
      </w:r>
      <w:r>
        <w:rPr>
          <w:rFonts w:hint="cs"/>
          <w:sz w:val="28"/>
          <w:szCs w:val="28"/>
          <w:rtl/>
        </w:rPr>
        <w:t xml:space="preserve">  </w:t>
      </w:r>
      <w:r w:rsidRPr="00EB3CD7">
        <w:rPr>
          <w:sz w:val="28"/>
          <w:szCs w:val="28"/>
          <w:rtl/>
        </w:rPr>
        <w:t>والخدمات التعليمية خاصة في المحافظة . لتساعد على فهم هذه الخدمات وتركيبها وتوزيعها وعلاقاتها وارتباطاتها المكانية . باعتبار أن الخدمات التعليمية في محافظة الضالع لم تحظ بأية دراسة علميه سابقة , رغم أهمية هذه الخدمات في البناء التنموي والاقتصادي والاجتماعي والثقافي , في إعداد الكوادر المتسلحة بالعلم وإعداد المواطن الصالح لمجتمعه .</w:t>
      </w:r>
    </w:p>
    <w:p w:rsidR="00F1597F" w:rsidRPr="008C3AF5" w:rsidRDefault="00F1597F" w:rsidP="00F1597F">
      <w:pPr>
        <w:spacing w:line="360" w:lineRule="auto"/>
        <w:jc w:val="lowKashida"/>
        <w:rPr>
          <w:b/>
          <w:bCs/>
          <w:sz w:val="28"/>
          <w:szCs w:val="28"/>
          <w:rtl/>
        </w:rPr>
      </w:pPr>
      <w:r w:rsidRPr="00EB3CD7">
        <w:rPr>
          <w:sz w:val="28"/>
          <w:szCs w:val="28"/>
          <w:rtl/>
        </w:rPr>
        <w:t xml:space="preserve">  </w:t>
      </w:r>
      <w:r>
        <w:rPr>
          <w:rFonts w:hint="cs"/>
          <w:sz w:val="28"/>
          <w:szCs w:val="28"/>
          <w:rtl/>
        </w:rPr>
        <w:t xml:space="preserve">   </w:t>
      </w:r>
      <w:r w:rsidRPr="00EB3CD7">
        <w:rPr>
          <w:sz w:val="28"/>
          <w:szCs w:val="28"/>
          <w:rtl/>
        </w:rPr>
        <w:t xml:space="preserve"> وباعتبار أن محافظة الضالع من المحافظات اليمنية حديثة التكوين الإداري , لذلك فهي تعاني قصورا في كفاية خدمات التعليم , وعدم عدالة التوزيع المكاني , بما يؤثر على كفاءتها . ونظرا لأهمية التعليم في تطور المجتمعات وتقدمها , واهتمام الدولة بنشره في جميع مناطق الريف والحضر, فان هذه الدراسة تمثل إسهاما متواضعا على مستوى محافظة الضالع خاصة واليمن عامة , في تقديم رؤية علمية لإصلاح الواقع القطاعي والمكاني للخدمات التعليمية , كما أن مجال هذه الدراسة جزء من اهتمام وعمل الباحث نفسه</w:t>
      </w:r>
      <w:r w:rsidRPr="008C3AF5">
        <w:rPr>
          <w:b/>
          <w:bCs/>
          <w:sz w:val="28"/>
          <w:szCs w:val="28"/>
          <w:rtl/>
        </w:rPr>
        <w:t xml:space="preserve"> .</w:t>
      </w:r>
    </w:p>
    <w:p w:rsidR="00F1597F" w:rsidRPr="00EB3CD7" w:rsidRDefault="00F1597F" w:rsidP="00F1597F">
      <w:pPr>
        <w:spacing w:line="360" w:lineRule="auto"/>
        <w:jc w:val="lowKashida"/>
        <w:rPr>
          <w:rFonts w:ascii="AGA Arabesque Desktop" w:hAnsi="AGA Arabesque Desktop" w:cs="Monotype Koufi"/>
          <w:sz w:val="32"/>
          <w:szCs w:val="32"/>
          <w:rtl/>
        </w:rPr>
      </w:pPr>
      <w:r w:rsidRPr="00EB3CD7">
        <w:rPr>
          <w:rFonts w:ascii="AGA Arabesque Desktop" w:hAnsi="AGA Arabesque Desktop" w:cs="Monotype Koufi" w:hint="cs"/>
          <w:sz w:val="32"/>
          <w:szCs w:val="32"/>
          <w:rtl/>
        </w:rPr>
        <w:t>الدراسات السابقة</w:t>
      </w:r>
    </w:p>
    <w:p w:rsidR="00F1597F" w:rsidRPr="00EB3CD7" w:rsidRDefault="00F1597F" w:rsidP="00F1597F">
      <w:pPr>
        <w:spacing w:line="336" w:lineRule="auto"/>
        <w:jc w:val="lowKashida"/>
        <w:rPr>
          <w:sz w:val="28"/>
          <w:szCs w:val="28"/>
          <w:rtl/>
        </w:rPr>
      </w:pPr>
      <w:r w:rsidRPr="00EB3CD7">
        <w:rPr>
          <w:sz w:val="28"/>
          <w:szCs w:val="28"/>
          <w:rtl/>
        </w:rPr>
        <w:t xml:space="preserve">     </w:t>
      </w:r>
      <w:r>
        <w:rPr>
          <w:rFonts w:hint="cs"/>
          <w:sz w:val="28"/>
          <w:szCs w:val="28"/>
          <w:rtl/>
        </w:rPr>
        <w:t xml:space="preserve"> </w:t>
      </w:r>
      <w:r w:rsidRPr="00EB3CD7">
        <w:rPr>
          <w:sz w:val="28"/>
          <w:szCs w:val="28"/>
          <w:rtl/>
        </w:rPr>
        <w:t xml:space="preserve"> لقي موضوع الخدمات التعليمية اهتمام الباحثين اليمنيين في السنوات الأخيرة , وذلك لأهمية هذه الخدمات في حياة السكان في الريف والحضر , إلا أن هذه الدراسات في مجال خدمات التعليم قليلة ومعظمها رسائل جامعية .</w:t>
      </w:r>
    </w:p>
    <w:p w:rsidR="00F1597F" w:rsidRPr="00EB3CD7" w:rsidRDefault="001C2F1B" w:rsidP="009354C0">
      <w:pPr>
        <w:spacing w:line="312" w:lineRule="auto"/>
        <w:jc w:val="lowKashida"/>
        <w:rPr>
          <w:sz w:val="28"/>
          <w:szCs w:val="28"/>
          <w:rtl/>
        </w:rPr>
      </w:pPr>
      <w:r>
        <w:rPr>
          <w:noProof/>
          <w:sz w:val="28"/>
          <w:szCs w:val="28"/>
          <w:rtl/>
        </w:rPr>
        <w:pict>
          <v:line id="_x0000_s1042" style="position:absolute;left:0;text-align:left;z-index:251678720" from="0,91.35pt" to="3.45pt,721.35pt" stroked="f">
            <w10:wrap anchorx="page"/>
          </v:line>
        </w:pict>
      </w:r>
      <w:r w:rsidR="00F1597F" w:rsidRPr="00EB3CD7">
        <w:rPr>
          <w:sz w:val="28"/>
          <w:szCs w:val="28"/>
          <w:rtl/>
        </w:rPr>
        <w:t xml:space="preserve"> </w:t>
      </w:r>
      <w:r w:rsidR="00F1597F">
        <w:rPr>
          <w:rFonts w:hint="cs"/>
          <w:sz w:val="28"/>
          <w:szCs w:val="28"/>
          <w:rtl/>
        </w:rPr>
        <w:t xml:space="preserve">    </w:t>
      </w:r>
      <w:r w:rsidR="00F1597F" w:rsidRPr="00EB3CD7">
        <w:rPr>
          <w:sz w:val="28"/>
          <w:szCs w:val="28"/>
          <w:rtl/>
        </w:rPr>
        <w:t>ويمكن تصنيف الدراسات السابقة عن الخدمات التعليمية والتي اطلع عليها الباحث</w:t>
      </w:r>
      <w:r w:rsidR="00F1597F">
        <w:rPr>
          <w:rFonts w:hint="cs"/>
          <w:sz w:val="28"/>
          <w:szCs w:val="28"/>
          <w:rtl/>
        </w:rPr>
        <w:t xml:space="preserve">   </w:t>
      </w:r>
      <w:r w:rsidR="00F1597F" w:rsidRPr="00EB3CD7">
        <w:rPr>
          <w:sz w:val="28"/>
          <w:szCs w:val="28"/>
          <w:rtl/>
        </w:rPr>
        <w:t>في مجموعتين :</w:t>
      </w:r>
    </w:p>
    <w:p w:rsidR="00F1597F" w:rsidRPr="008C3AF5" w:rsidRDefault="00F1597F" w:rsidP="00F1597F">
      <w:pPr>
        <w:spacing w:line="360" w:lineRule="auto"/>
        <w:jc w:val="lowKashida"/>
        <w:rPr>
          <w:b/>
          <w:bCs/>
          <w:sz w:val="28"/>
          <w:szCs w:val="28"/>
          <w:rtl/>
        </w:rPr>
      </w:pPr>
      <w:r>
        <w:rPr>
          <w:rFonts w:hint="cs"/>
          <w:b/>
          <w:bCs/>
          <w:sz w:val="28"/>
          <w:szCs w:val="28"/>
          <w:rtl/>
        </w:rPr>
        <w:t xml:space="preserve">     </w:t>
      </w:r>
      <w:r w:rsidRPr="00EB3CD7">
        <w:rPr>
          <w:b/>
          <w:bCs/>
          <w:sz w:val="28"/>
          <w:szCs w:val="28"/>
          <w:rtl/>
        </w:rPr>
        <w:t>المجموعة الأولى</w:t>
      </w:r>
      <w:r w:rsidRPr="00EB3CD7">
        <w:rPr>
          <w:sz w:val="28"/>
          <w:szCs w:val="28"/>
          <w:rtl/>
        </w:rPr>
        <w:t xml:space="preserve"> : دراسات تتناول الخدمات التعليمية من الزاوية القطاعية , ومنها الدراسات التي اعتمدها مركز البحوث والتطوير التربوي عن ال</w:t>
      </w:r>
      <w:r>
        <w:rPr>
          <w:sz w:val="28"/>
          <w:szCs w:val="28"/>
          <w:rtl/>
        </w:rPr>
        <w:t>خارطة المدرسية لقضاء بيت الفقيه</w:t>
      </w:r>
      <w:r w:rsidRPr="000D62C1">
        <w:rPr>
          <w:sz w:val="28"/>
          <w:szCs w:val="28"/>
          <w:vertAlign w:val="superscript"/>
          <w:rtl/>
        </w:rPr>
        <w:t>(</w:t>
      </w:r>
      <w:r w:rsidRPr="00EB3CD7">
        <w:rPr>
          <w:rStyle w:val="a7"/>
          <w:sz w:val="28"/>
          <w:szCs w:val="28"/>
          <w:rtl/>
        </w:rPr>
        <w:footnoteReference w:id="3"/>
      </w:r>
      <w:r w:rsidRPr="000D62C1">
        <w:rPr>
          <w:sz w:val="28"/>
          <w:szCs w:val="28"/>
          <w:vertAlign w:val="superscript"/>
          <w:rtl/>
        </w:rPr>
        <w:t>)</w:t>
      </w:r>
      <w:r w:rsidRPr="00EB3CD7">
        <w:rPr>
          <w:sz w:val="28"/>
          <w:szCs w:val="28"/>
          <w:rtl/>
        </w:rPr>
        <w:t xml:space="preserve"> . والتق</w:t>
      </w:r>
      <w:r>
        <w:rPr>
          <w:sz w:val="28"/>
          <w:szCs w:val="28"/>
          <w:rtl/>
        </w:rPr>
        <w:t>رير الموجز</w:t>
      </w:r>
      <w:r>
        <w:rPr>
          <w:rFonts w:hint="cs"/>
          <w:sz w:val="28"/>
          <w:szCs w:val="28"/>
          <w:rtl/>
        </w:rPr>
        <w:t xml:space="preserve"> </w:t>
      </w:r>
      <w:r w:rsidRPr="00EB3CD7">
        <w:rPr>
          <w:sz w:val="28"/>
          <w:szCs w:val="28"/>
          <w:rtl/>
        </w:rPr>
        <w:t xml:space="preserve">عن التعليم في جمهورية اليمن </w:t>
      </w:r>
      <w:r>
        <w:rPr>
          <w:rFonts w:hint="cs"/>
          <w:sz w:val="28"/>
          <w:szCs w:val="28"/>
          <w:rtl/>
        </w:rPr>
        <w:t xml:space="preserve">الجنوبية </w:t>
      </w:r>
      <w:r w:rsidRPr="00EB3CD7">
        <w:rPr>
          <w:sz w:val="28"/>
          <w:szCs w:val="28"/>
          <w:rtl/>
        </w:rPr>
        <w:t xml:space="preserve">الشعبية </w:t>
      </w:r>
      <w:r w:rsidRPr="000D62C1">
        <w:rPr>
          <w:sz w:val="28"/>
          <w:szCs w:val="28"/>
          <w:vertAlign w:val="superscript"/>
          <w:rtl/>
        </w:rPr>
        <w:t>(</w:t>
      </w:r>
      <w:r w:rsidRPr="00EB3CD7">
        <w:rPr>
          <w:rStyle w:val="a7"/>
          <w:sz w:val="28"/>
          <w:szCs w:val="28"/>
          <w:rtl/>
        </w:rPr>
        <w:footnoteReference w:id="4"/>
      </w:r>
      <w:r w:rsidRPr="000D62C1">
        <w:rPr>
          <w:sz w:val="28"/>
          <w:szCs w:val="28"/>
          <w:vertAlign w:val="superscript"/>
          <w:rtl/>
        </w:rPr>
        <w:t>)</w:t>
      </w:r>
      <w:r w:rsidRPr="00EB3CD7">
        <w:rPr>
          <w:sz w:val="28"/>
          <w:szCs w:val="28"/>
          <w:rtl/>
        </w:rPr>
        <w:t>. ودراسة مكتب اليونسكو الإقليمي للتربية في الدول العربية عن الخارطة التربوية في منطقة الحوا مدية في مصر</w:t>
      </w:r>
      <w:r w:rsidRPr="000D62C1">
        <w:rPr>
          <w:sz w:val="28"/>
          <w:szCs w:val="28"/>
          <w:vertAlign w:val="superscript"/>
          <w:rtl/>
        </w:rPr>
        <w:t>(</w:t>
      </w:r>
      <w:r w:rsidRPr="00EB3CD7">
        <w:rPr>
          <w:rStyle w:val="a7"/>
          <w:sz w:val="28"/>
          <w:szCs w:val="28"/>
          <w:rtl/>
        </w:rPr>
        <w:footnoteReference w:id="5"/>
      </w:r>
      <w:r w:rsidRPr="000D62C1">
        <w:rPr>
          <w:sz w:val="28"/>
          <w:szCs w:val="28"/>
          <w:vertAlign w:val="superscript"/>
          <w:rtl/>
        </w:rPr>
        <w:t>)</w:t>
      </w:r>
      <w:r w:rsidRPr="00EB3CD7">
        <w:rPr>
          <w:sz w:val="28"/>
          <w:szCs w:val="28"/>
          <w:rtl/>
        </w:rPr>
        <w:t>. هذه الدراسات اهتمت بالناحية التربوية والقطاعية لهذه الخدمات</w:t>
      </w:r>
      <w:r>
        <w:rPr>
          <w:rFonts w:hint="cs"/>
          <w:sz w:val="28"/>
          <w:szCs w:val="28"/>
          <w:rtl/>
        </w:rPr>
        <w:t xml:space="preserve"> </w:t>
      </w:r>
      <w:r w:rsidRPr="004625B6">
        <w:rPr>
          <w:sz w:val="28"/>
          <w:szCs w:val="28"/>
          <w:rtl/>
        </w:rPr>
        <w:t>.</w:t>
      </w:r>
    </w:p>
    <w:p w:rsidR="00F1597F" w:rsidRDefault="00F1597F" w:rsidP="00F1597F">
      <w:pPr>
        <w:spacing w:line="384" w:lineRule="auto"/>
        <w:jc w:val="lowKashida"/>
        <w:rPr>
          <w:sz w:val="28"/>
          <w:szCs w:val="28"/>
        </w:rPr>
      </w:pPr>
      <w:r w:rsidRPr="008C3AF5">
        <w:rPr>
          <w:b/>
          <w:bCs/>
          <w:sz w:val="28"/>
          <w:szCs w:val="28"/>
          <w:rtl/>
        </w:rPr>
        <w:t xml:space="preserve">  </w:t>
      </w:r>
      <w:r>
        <w:rPr>
          <w:rFonts w:hint="cs"/>
          <w:b/>
          <w:bCs/>
          <w:sz w:val="28"/>
          <w:szCs w:val="28"/>
          <w:rtl/>
        </w:rPr>
        <w:t xml:space="preserve">   </w:t>
      </w:r>
      <w:r w:rsidRPr="00FA20EA">
        <w:rPr>
          <w:b/>
          <w:bCs/>
          <w:sz w:val="28"/>
          <w:szCs w:val="28"/>
          <w:rtl/>
        </w:rPr>
        <w:t>المجموعة الثانية</w:t>
      </w:r>
      <w:r w:rsidRPr="008C3AF5">
        <w:rPr>
          <w:b/>
          <w:bCs/>
          <w:sz w:val="28"/>
          <w:szCs w:val="28"/>
          <w:rtl/>
        </w:rPr>
        <w:t xml:space="preserve">: </w:t>
      </w:r>
      <w:r w:rsidRPr="00EB3CD7">
        <w:rPr>
          <w:sz w:val="28"/>
          <w:szCs w:val="28"/>
          <w:rtl/>
        </w:rPr>
        <w:t xml:space="preserve">فقد اهتمت بدراسة الخدمات التعليمية وتوزيعاتها المكانية , بمعنى أنها </w:t>
      </w:r>
      <w:r>
        <w:rPr>
          <w:rFonts w:hint="cs"/>
          <w:sz w:val="28"/>
          <w:szCs w:val="28"/>
          <w:rtl/>
        </w:rPr>
        <w:t xml:space="preserve">دراسات </w:t>
      </w:r>
      <w:r w:rsidRPr="00EB3CD7">
        <w:rPr>
          <w:sz w:val="28"/>
          <w:szCs w:val="28"/>
          <w:rtl/>
        </w:rPr>
        <w:t>ذات</w:t>
      </w:r>
      <w:r>
        <w:rPr>
          <w:rFonts w:hint="cs"/>
          <w:sz w:val="28"/>
          <w:szCs w:val="28"/>
          <w:rtl/>
        </w:rPr>
        <w:t xml:space="preserve"> صبغة جغرافية , حيث درست الخدمات التعليمية وأعطت للمكان وزن أكبر . ومن هذه الدراسات : </w:t>
      </w:r>
      <w:r>
        <w:rPr>
          <w:rFonts w:hint="cs"/>
          <w:sz w:val="28"/>
          <w:szCs w:val="28"/>
          <w:rtl/>
        </w:rPr>
        <w:lastRenderedPageBreak/>
        <w:t>دراسة أمين علي محمد حسن حول تطور الخدمات التعليمية في مدينة عدن</w:t>
      </w:r>
      <w:r>
        <w:rPr>
          <w:rFonts w:hint="cs"/>
          <w:sz w:val="28"/>
          <w:szCs w:val="28"/>
          <w:vertAlign w:val="superscript"/>
          <w:rtl/>
        </w:rPr>
        <w:t>(</w:t>
      </w:r>
      <w:r>
        <w:rPr>
          <w:rStyle w:val="a7"/>
          <w:sz w:val="28"/>
          <w:szCs w:val="28"/>
          <w:rtl/>
        </w:rPr>
        <w:footnoteReference w:id="6"/>
      </w:r>
      <w:r>
        <w:rPr>
          <w:rFonts w:hint="cs"/>
          <w:sz w:val="28"/>
          <w:szCs w:val="28"/>
          <w:vertAlign w:val="superscript"/>
          <w:rtl/>
        </w:rPr>
        <w:t>)</w:t>
      </w:r>
      <w:r>
        <w:rPr>
          <w:rFonts w:hint="cs"/>
          <w:sz w:val="28"/>
          <w:szCs w:val="28"/>
          <w:rtl/>
        </w:rPr>
        <w:t xml:space="preserve"> . ودراسة نجاة حسن الفقيه حول الوظيفة التعليمية لمدينة صنعاء</w:t>
      </w:r>
      <w:r>
        <w:rPr>
          <w:rFonts w:hint="cs"/>
          <w:sz w:val="28"/>
          <w:szCs w:val="28"/>
          <w:vertAlign w:val="superscript"/>
          <w:rtl/>
        </w:rPr>
        <w:t>(</w:t>
      </w:r>
      <w:r>
        <w:rPr>
          <w:rStyle w:val="a7"/>
          <w:sz w:val="28"/>
          <w:szCs w:val="28"/>
          <w:rtl/>
        </w:rPr>
        <w:footnoteReference w:id="7"/>
      </w:r>
      <w:r>
        <w:rPr>
          <w:rFonts w:hint="cs"/>
          <w:sz w:val="28"/>
          <w:szCs w:val="28"/>
          <w:vertAlign w:val="superscript"/>
          <w:rtl/>
        </w:rPr>
        <w:t xml:space="preserve">) </w:t>
      </w:r>
      <w:r>
        <w:rPr>
          <w:rFonts w:hint="cs"/>
          <w:sz w:val="28"/>
          <w:szCs w:val="28"/>
          <w:rtl/>
        </w:rPr>
        <w:t>. ودراسة الصادق أحمد علي الحاج محمد حول واقع الخدمات التعليمية في محافظة أبين (دراسة تطبيقية على             مديرية خنفر)</w:t>
      </w:r>
      <w:r>
        <w:rPr>
          <w:rFonts w:hint="cs"/>
          <w:sz w:val="28"/>
          <w:szCs w:val="28"/>
          <w:vertAlign w:val="superscript"/>
          <w:rtl/>
        </w:rPr>
        <w:t>(</w:t>
      </w:r>
      <w:r>
        <w:rPr>
          <w:rStyle w:val="a7"/>
          <w:sz w:val="28"/>
          <w:szCs w:val="28"/>
          <w:rtl/>
        </w:rPr>
        <w:footnoteReference w:id="8"/>
      </w:r>
      <w:r>
        <w:rPr>
          <w:rFonts w:hint="cs"/>
          <w:sz w:val="28"/>
          <w:szCs w:val="28"/>
          <w:vertAlign w:val="superscript"/>
          <w:rtl/>
        </w:rPr>
        <w:t xml:space="preserve">) </w:t>
      </w:r>
      <w:r>
        <w:rPr>
          <w:rFonts w:hint="cs"/>
          <w:sz w:val="28"/>
          <w:szCs w:val="28"/>
          <w:rtl/>
        </w:rPr>
        <w:t>. ودراسة فضل عبداللاه محمد الحياني حول التعليم في محافظة لحج</w:t>
      </w:r>
      <w:r>
        <w:rPr>
          <w:rFonts w:hint="cs"/>
          <w:sz w:val="28"/>
          <w:szCs w:val="28"/>
          <w:vertAlign w:val="superscript"/>
          <w:rtl/>
        </w:rPr>
        <w:t>(</w:t>
      </w:r>
      <w:r>
        <w:rPr>
          <w:rStyle w:val="a7"/>
          <w:sz w:val="28"/>
          <w:szCs w:val="28"/>
          <w:rtl/>
        </w:rPr>
        <w:footnoteReference w:id="9"/>
      </w:r>
      <w:r>
        <w:rPr>
          <w:rFonts w:hint="cs"/>
          <w:sz w:val="28"/>
          <w:szCs w:val="28"/>
          <w:vertAlign w:val="superscript"/>
          <w:rtl/>
        </w:rPr>
        <w:t xml:space="preserve">) </w:t>
      </w:r>
      <w:r>
        <w:rPr>
          <w:rFonts w:hint="cs"/>
          <w:sz w:val="28"/>
          <w:szCs w:val="28"/>
          <w:rtl/>
        </w:rPr>
        <w:t>. ودراسة فريال واصف محمد الحاج محمد ، حول تقييم وتخطيط الخدمات التعليمية في مدينة طوباس بالاستعانة بنظم المعلومات الجغرافية</w:t>
      </w:r>
      <w:r>
        <w:rPr>
          <w:rFonts w:hint="cs"/>
          <w:sz w:val="28"/>
          <w:szCs w:val="28"/>
          <w:vertAlign w:val="superscript"/>
          <w:rtl/>
        </w:rPr>
        <w:t>(</w:t>
      </w:r>
      <w:r>
        <w:rPr>
          <w:rStyle w:val="a7"/>
          <w:sz w:val="28"/>
          <w:szCs w:val="28"/>
          <w:rtl/>
        </w:rPr>
        <w:footnoteReference w:id="10"/>
      </w:r>
      <w:r>
        <w:rPr>
          <w:rFonts w:hint="cs"/>
          <w:sz w:val="28"/>
          <w:szCs w:val="28"/>
          <w:vertAlign w:val="superscript"/>
          <w:rtl/>
        </w:rPr>
        <w:t>)</w:t>
      </w:r>
      <w:r>
        <w:rPr>
          <w:rFonts w:hint="cs"/>
          <w:sz w:val="28"/>
          <w:szCs w:val="28"/>
          <w:rtl/>
        </w:rPr>
        <w:t xml:space="preserve"> . ودراسة أمين علي محمد حسن ، حول الخدمات في مدينة عدن</w:t>
      </w:r>
      <w:r>
        <w:rPr>
          <w:rFonts w:hint="cs"/>
          <w:sz w:val="28"/>
          <w:szCs w:val="28"/>
          <w:vertAlign w:val="superscript"/>
          <w:rtl/>
        </w:rPr>
        <w:t>(</w:t>
      </w:r>
      <w:r>
        <w:rPr>
          <w:rStyle w:val="a7"/>
          <w:sz w:val="28"/>
          <w:szCs w:val="28"/>
          <w:rtl/>
        </w:rPr>
        <w:footnoteReference w:id="11"/>
      </w:r>
      <w:r>
        <w:rPr>
          <w:rFonts w:hint="cs"/>
          <w:sz w:val="28"/>
          <w:szCs w:val="28"/>
          <w:vertAlign w:val="superscript"/>
          <w:rtl/>
        </w:rPr>
        <w:t>)</w:t>
      </w:r>
      <w:r>
        <w:rPr>
          <w:rFonts w:hint="cs"/>
          <w:sz w:val="28"/>
          <w:szCs w:val="28"/>
          <w:rtl/>
        </w:rPr>
        <w:t xml:space="preserve"> . ودراسة خليف مصطفى حسن غرايبة , حول التحليل المكاني للخدمات في مدينة اربد </w:t>
      </w:r>
      <w:r w:rsidRPr="000252AB">
        <w:rPr>
          <w:rFonts w:hint="cs"/>
          <w:sz w:val="28"/>
          <w:szCs w:val="28"/>
          <w:vertAlign w:val="superscript"/>
          <w:rtl/>
        </w:rPr>
        <w:t>(</w:t>
      </w:r>
      <w:r>
        <w:rPr>
          <w:rStyle w:val="a7"/>
          <w:sz w:val="28"/>
          <w:szCs w:val="28"/>
          <w:rtl/>
        </w:rPr>
        <w:footnoteReference w:id="12"/>
      </w:r>
      <w:r w:rsidRPr="000252AB">
        <w:rPr>
          <w:rFonts w:hint="cs"/>
          <w:sz w:val="28"/>
          <w:szCs w:val="28"/>
          <w:vertAlign w:val="superscript"/>
          <w:rtl/>
        </w:rPr>
        <w:t>)</w:t>
      </w:r>
      <w:r>
        <w:rPr>
          <w:rFonts w:hint="cs"/>
          <w:sz w:val="28"/>
          <w:szCs w:val="28"/>
          <w:rtl/>
        </w:rPr>
        <w:t xml:space="preserve"> .</w:t>
      </w:r>
    </w:p>
    <w:p w:rsidR="00F1597F" w:rsidRDefault="00F1597F" w:rsidP="00F1597F">
      <w:pPr>
        <w:spacing w:line="384" w:lineRule="auto"/>
        <w:jc w:val="lowKashida"/>
        <w:rPr>
          <w:b/>
          <w:bCs/>
          <w:sz w:val="28"/>
          <w:szCs w:val="28"/>
        </w:rPr>
      </w:pPr>
      <w:r>
        <w:rPr>
          <w:rFonts w:hint="cs"/>
          <w:sz w:val="28"/>
          <w:szCs w:val="28"/>
          <w:rtl/>
        </w:rPr>
        <w:t xml:space="preserve">     وتأتي هذه الدراسة ضمن إطار المجموعة الثانية , إلا أنها تتفرد عنها بأنها تتناول الخدمات التعليمية بتوزيعاتها القطاعية والمكانية , في إطار المراكز العمرانية الريفية والحضرية في المحافظة . وذلك لضرورة الربط والتوازن بين ثنائية الجانبين القطاعي والمكاني , وثنائية العمران والخدمات في الدراسة والتحليل للخدمات التعليمية</w:t>
      </w:r>
      <w:r>
        <w:rPr>
          <w:rFonts w:hint="cs"/>
          <w:b/>
          <w:bCs/>
          <w:sz w:val="28"/>
          <w:szCs w:val="28"/>
          <w:rtl/>
        </w:rPr>
        <w:t xml:space="preserve"> </w:t>
      </w:r>
      <w:r w:rsidRPr="000252AB">
        <w:rPr>
          <w:rFonts w:hint="cs"/>
          <w:sz w:val="28"/>
          <w:szCs w:val="28"/>
          <w:rtl/>
        </w:rPr>
        <w:t>.</w:t>
      </w:r>
    </w:p>
    <w:p w:rsidR="00F1597F" w:rsidRDefault="00F1597F" w:rsidP="00F1597F">
      <w:pPr>
        <w:spacing w:line="360" w:lineRule="auto"/>
        <w:jc w:val="lowKashida"/>
        <w:rPr>
          <w:rFonts w:ascii="AGA Arabesque Desktop" w:hAnsi="AGA Arabesque Desktop" w:cs="Monotype Koufi"/>
          <w:sz w:val="28"/>
          <w:szCs w:val="28"/>
          <w:rtl/>
        </w:rPr>
      </w:pPr>
      <w:r>
        <w:rPr>
          <w:rFonts w:ascii="AGA Arabesque Desktop" w:hAnsi="AGA Arabesque Desktop" w:cs="Monotype Koufi" w:hint="cs"/>
          <w:sz w:val="32"/>
          <w:szCs w:val="32"/>
          <w:rtl/>
        </w:rPr>
        <w:t xml:space="preserve">  </w:t>
      </w:r>
      <w:r>
        <w:rPr>
          <w:rFonts w:ascii="AGA Arabesque Desktop" w:hAnsi="AGA Arabesque Desktop" w:cs="Monotype Koufi" w:hint="cs"/>
          <w:sz w:val="28"/>
          <w:szCs w:val="28"/>
          <w:rtl/>
        </w:rPr>
        <w:t>قاعدة البيانات</w:t>
      </w:r>
    </w:p>
    <w:p w:rsidR="00F1597F" w:rsidRDefault="00F1597F" w:rsidP="00F1597F">
      <w:pPr>
        <w:spacing w:line="360" w:lineRule="auto"/>
        <w:jc w:val="lowKashida"/>
        <w:rPr>
          <w:rFonts w:ascii="AGA Arabesque Desktop" w:hAnsi="AGA Arabesque Desktop" w:cs="Monotype Koufi"/>
          <w:sz w:val="32"/>
          <w:szCs w:val="32"/>
        </w:rPr>
      </w:pPr>
      <w:r>
        <w:rPr>
          <w:rFonts w:hint="cs"/>
          <w:sz w:val="28"/>
          <w:szCs w:val="28"/>
          <w:rtl/>
        </w:rPr>
        <w:t xml:space="preserve"> لإنجاز هذه الدراسة , لجأ الباحث إلى تكوين قاعدة بيانات خاصة , من مصادر متعددة , منها : </w:t>
      </w:r>
    </w:p>
    <w:p w:rsidR="00F1597F" w:rsidRDefault="00F1597F" w:rsidP="00F1597F">
      <w:pPr>
        <w:numPr>
          <w:ilvl w:val="0"/>
          <w:numId w:val="2"/>
        </w:numPr>
        <w:spacing w:line="360" w:lineRule="auto"/>
        <w:jc w:val="lowKashida"/>
        <w:rPr>
          <w:sz w:val="28"/>
          <w:szCs w:val="28"/>
        </w:rPr>
      </w:pPr>
      <w:r>
        <w:rPr>
          <w:rFonts w:hint="cs"/>
          <w:sz w:val="28"/>
          <w:szCs w:val="28"/>
          <w:rtl/>
        </w:rPr>
        <w:t>تقارير مكتب التربية والتعليم في كل من الضالع , لحج , إب , تعز , البيضاء .</w:t>
      </w:r>
    </w:p>
    <w:p w:rsidR="00F1597F" w:rsidRDefault="00F1597F" w:rsidP="00F1597F">
      <w:pPr>
        <w:spacing w:line="360" w:lineRule="auto"/>
        <w:ind w:left="360"/>
        <w:jc w:val="lowKashida"/>
        <w:rPr>
          <w:sz w:val="28"/>
          <w:szCs w:val="28"/>
          <w:rtl/>
        </w:rPr>
      </w:pPr>
      <w:r>
        <w:rPr>
          <w:rFonts w:hint="cs"/>
          <w:sz w:val="28"/>
          <w:szCs w:val="28"/>
          <w:rtl/>
        </w:rPr>
        <w:t>-   إحصاءات الخارطة المدرسية ، ومشاريع الأشغال العامة والتجهيزات بوزارة التربية .</w:t>
      </w:r>
    </w:p>
    <w:p w:rsidR="00F1597F" w:rsidRDefault="00F1597F" w:rsidP="00F1597F">
      <w:pPr>
        <w:numPr>
          <w:ilvl w:val="0"/>
          <w:numId w:val="2"/>
        </w:numPr>
        <w:spacing w:line="360" w:lineRule="auto"/>
        <w:jc w:val="lowKashida"/>
        <w:rPr>
          <w:sz w:val="28"/>
          <w:szCs w:val="28"/>
          <w:rtl/>
        </w:rPr>
      </w:pPr>
      <w:r>
        <w:rPr>
          <w:rFonts w:hint="cs"/>
          <w:sz w:val="28"/>
          <w:szCs w:val="28"/>
          <w:rtl/>
        </w:rPr>
        <w:t>تقارير الجهاز المركزي للإحصاء في كل من صنعاء والضالع ولحج وعدن .</w:t>
      </w:r>
    </w:p>
    <w:p w:rsidR="00F1597F" w:rsidRDefault="00F1597F" w:rsidP="00F1597F">
      <w:pPr>
        <w:numPr>
          <w:ilvl w:val="0"/>
          <w:numId w:val="2"/>
        </w:numPr>
        <w:spacing w:line="360" w:lineRule="auto"/>
        <w:jc w:val="lowKashida"/>
        <w:rPr>
          <w:sz w:val="28"/>
          <w:szCs w:val="28"/>
          <w:rtl/>
        </w:rPr>
      </w:pPr>
      <w:r>
        <w:rPr>
          <w:rFonts w:hint="cs"/>
          <w:sz w:val="28"/>
          <w:szCs w:val="28"/>
          <w:rtl/>
        </w:rPr>
        <w:t>خرائط متعددة المقياس , ومن مصادر متعددة , لمنطقة الدراسة .</w:t>
      </w:r>
    </w:p>
    <w:p w:rsidR="00F1597F" w:rsidRDefault="00F1597F" w:rsidP="00F1597F">
      <w:pPr>
        <w:numPr>
          <w:ilvl w:val="0"/>
          <w:numId w:val="2"/>
        </w:numPr>
        <w:spacing w:line="360" w:lineRule="auto"/>
        <w:jc w:val="lowKashida"/>
        <w:rPr>
          <w:sz w:val="28"/>
          <w:szCs w:val="28"/>
        </w:rPr>
      </w:pPr>
      <w:r>
        <w:rPr>
          <w:rFonts w:hint="cs"/>
          <w:sz w:val="28"/>
          <w:szCs w:val="28"/>
          <w:rtl/>
        </w:rPr>
        <w:t>صور جوية لمنطقة الدراسة .</w:t>
      </w:r>
    </w:p>
    <w:p w:rsidR="00F1597F" w:rsidRDefault="00F1597F" w:rsidP="00F1597F">
      <w:pPr>
        <w:numPr>
          <w:ilvl w:val="0"/>
          <w:numId w:val="2"/>
        </w:numPr>
        <w:spacing w:line="360" w:lineRule="auto"/>
        <w:jc w:val="lowKashida"/>
        <w:rPr>
          <w:sz w:val="28"/>
          <w:szCs w:val="28"/>
        </w:rPr>
      </w:pPr>
      <w:r>
        <w:rPr>
          <w:rFonts w:hint="cs"/>
          <w:sz w:val="28"/>
          <w:szCs w:val="28"/>
          <w:rtl/>
        </w:rPr>
        <w:t>دراسات أكاديمية وبحوث ذات علاقة بموضوع الدراسة .</w:t>
      </w:r>
    </w:p>
    <w:p w:rsidR="00F1597F" w:rsidRDefault="00F1597F" w:rsidP="00F1597F">
      <w:pPr>
        <w:numPr>
          <w:ilvl w:val="0"/>
          <w:numId w:val="2"/>
        </w:numPr>
        <w:spacing w:line="360" w:lineRule="auto"/>
        <w:jc w:val="lowKashida"/>
        <w:rPr>
          <w:sz w:val="28"/>
          <w:szCs w:val="28"/>
        </w:rPr>
      </w:pPr>
      <w:r>
        <w:rPr>
          <w:rFonts w:hint="cs"/>
          <w:sz w:val="28"/>
          <w:szCs w:val="28"/>
          <w:rtl/>
        </w:rPr>
        <w:t>التعدادات والمسوحات السكانية والتربوية .</w:t>
      </w:r>
    </w:p>
    <w:p w:rsidR="00F1597F" w:rsidRDefault="00F1597F" w:rsidP="00F1597F">
      <w:pPr>
        <w:numPr>
          <w:ilvl w:val="0"/>
          <w:numId w:val="2"/>
        </w:numPr>
        <w:spacing w:line="360" w:lineRule="auto"/>
        <w:ind w:left="714" w:hanging="357"/>
        <w:jc w:val="lowKashida"/>
        <w:rPr>
          <w:b/>
          <w:bCs/>
          <w:sz w:val="28"/>
          <w:szCs w:val="28"/>
        </w:rPr>
      </w:pPr>
      <w:r>
        <w:rPr>
          <w:rFonts w:hint="cs"/>
          <w:sz w:val="28"/>
          <w:szCs w:val="28"/>
          <w:rtl/>
        </w:rPr>
        <w:t>الدراسات الحقلية عبر الاستبيانات والمقابلات التي قام الباحث بها .</w:t>
      </w:r>
    </w:p>
    <w:p w:rsidR="00F1597F" w:rsidRDefault="00F1597F" w:rsidP="00F1597F">
      <w:pPr>
        <w:spacing w:line="360" w:lineRule="auto"/>
        <w:jc w:val="lowKashida"/>
        <w:rPr>
          <w:rFonts w:ascii="AGA Arabesque Desktop" w:hAnsi="AGA Arabesque Desktop" w:cs="Monotype Koufi"/>
          <w:sz w:val="28"/>
          <w:szCs w:val="28"/>
        </w:rPr>
      </w:pPr>
      <w:r>
        <w:rPr>
          <w:rFonts w:ascii="AGA Arabesque Desktop" w:hAnsi="AGA Arabesque Desktop" w:cs="Monotype Koufi" w:hint="cs"/>
          <w:sz w:val="32"/>
          <w:szCs w:val="32"/>
          <w:rtl/>
        </w:rPr>
        <w:t>منهجية الدراسة</w:t>
      </w:r>
    </w:p>
    <w:p w:rsidR="00F1597F" w:rsidRDefault="00F1597F" w:rsidP="00F1597F">
      <w:pPr>
        <w:spacing w:line="384" w:lineRule="auto"/>
        <w:jc w:val="lowKashida"/>
        <w:rPr>
          <w:sz w:val="28"/>
          <w:szCs w:val="28"/>
          <w:rtl/>
        </w:rPr>
      </w:pPr>
      <w:r>
        <w:rPr>
          <w:rFonts w:hint="cs"/>
          <w:b/>
          <w:bCs/>
          <w:sz w:val="28"/>
          <w:szCs w:val="28"/>
          <w:rtl/>
        </w:rPr>
        <w:lastRenderedPageBreak/>
        <w:t xml:space="preserve">     </w:t>
      </w:r>
      <w:r>
        <w:rPr>
          <w:rFonts w:hint="cs"/>
          <w:sz w:val="28"/>
          <w:szCs w:val="28"/>
          <w:rtl/>
        </w:rPr>
        <w:t xml:space="preserve">أن منهجية البحث الجغرافي التي ستعتمدها هذه الدراسة تتشكل في مضمونها من عدد      من مناهج البحث الجغرافي وسوف نوردها ونشير إلى الوظيفة البحثية لكل منهج في          إطار تلك المنهجية  : </w:t>
      </w:r>
    </w:p>
    <w:p w:rsidR="00F1597F" w:rsidRDefault="00F1597F" w:rsidP="00F1597F">
      <w:pPr>
        <w:spacing w:line="360" w:lineRule="auto"/>
        <w:jc w:val="lowKashida"/>
        <w:rPr>
          <w:rFonts w:ascii="AGA Arabesque Desktop" w:hAnsi="AGA Arabesque Desktop" w:cs="Monotype Koufi"/>
          <w:sz w:val="28"/>
          <w:szCs w:val="28"/>
          <w:rtl/>
        </w:rPr>
      </w:pPr>
      <w:r>
        <w:rPr>
          <w:rFonts w:ascii="AGA Arabesque Desktop" w:hAnsi="AGA Arabesque Desktop" w:cs="Monotype Koufi" w:hint="cs"/>
          <w:sz w:val="28"/>
          <w:szCs w:val="28"/>
          <w:rtl/>
        </w:rPr>
        <w:t>(أ)  المنهج الاستقرائي</w:t>
      </w:r>
    </w:p>
    <w:p w:rsidR="00F1597F" w:rsidRDefault="00F1597F" w:rsidP="00F1597F">
      <w:pPr>
        <w:spacing w:line="384" w:lineRule="auto"/>
        <w:jc w:val="lowKashida"/>
        <w:rPr>
          <w:sz w:val="28"/>
          <w:szCs w:val="28"/>
          <w:rtl/>
        </w:rPr>
      </w:pPr>
      <w:r>
        <w:rPr>
          <w:rFonts w:ascii="AGA Arabesque Desktop" w:hAnsi="AGA Arabesque Desktop" w:cs="Arabic Transparent" w:hint="cs"/>
          <w:sz w:val="28"/>
          <w:szCs w:val="28"/>
          <w:rtl/>
        </w:rPr>
        <w:t xml:space="preserve">     </w:t>
      </w:r>
      <w:r>
        <w:rPr>
          <w:rFonts w:hint="cs"/>
          <w:sz w:val="28"/>
          <w:szCs w:val="28"/>
          <w:rtl/>
        </w:rPr>
        <w:t>يهدف إلى تشخيص واقع حال الخدمات التعليمية في محافظة الضالع , من حيث نوعيتها وتتبع المسار الزمني للخدمات التعليمية ما بين العامين الدراسيين (1998/1999-</w:t>
      </w:r>
      <w:r>
        <w:rPr>
          <w:rFonts w:hint="cs"/>
          <w:b/>
          <w:bCs/>
          <w:sz w:val="28"/>
          <w:szCs w:val="28"/>
          <w:rtl/>
        </w:rPr>
        <w:t xml:space="preserve"> </w:t>
      </w:r>
      <w:r>
        <w:rPr>
          <w:rFonts w:hint="cs"/>
          <w:sz w:val="28"/>
          <w:szCs w:val="28"/>
          <w:rtl/>
        </w:rPr>
        <w:t>2008/2009) للكشف عن واقع الخدمات التعليمية , وتوزيعها داخل المحافظة خلال المدة الزمنية المذكورة .</w:t>
      </w:r>
    </w:p>
    <w:p w:rsidR="00F1597F" w:rsidRDefault="00F1597F" w:rsidP="00F1597F">
      <w:pPr>
        <w:spacing w:line="360" w:lineRule="auto"/>
        <w:jc w:val="lowKashida"/>
        <w:rPr>
          <w:rFonts w:ascii="AGA Arabesque Desktop" w:hAnsi="AGA Arabesque Desktop" w:cs="Monotype Koufi"/>
          <w:sz w:val="28"/>
          <w:szCs w:val="28"/>
          <w:rtl/>
        </w:rPr>
      </w:pPr>
      <w:r>
        <w:rPr>
          <w:rFonts w:ascii="AGA Arabesque Desktop" w:hAnsi="AGA Arabesque Desktop" w:cs="Monotype Koufi" w:hint="cs"/>
          <w:sz w:val="28"/>
          <w:szCs w:val="28"/>
          <w:rtl/>
        </w:rPr>
        <w:t>(ب)  المنهج الوظيفي</w:t>
      </w:r>
    </w:p>
    <w:p w:rsidR="00F1597F" w:rsidRDefault="00F1597F" w:rsidP="00F1597F">
      <w:pPr>
        <w:spacing w:line="384" w:lineRule="auto"/>
        <w:jc w:val="lowKashida"/>
        <w:rPr>
          <w:sz w:val="28"/>
          <w:szCs w:val="28"/>
          <w:rtl/>
        </w:rPr>
      </w:pPr>
      <w:r>
        <w:rPr>
          <w:rFonts w:hint="cs"/>
          <w:b/>
          <w:bCs/>
          <w:sz w:val="28"/>
          <w:szCs w:val="28"/>
          <w:rtl/>
        </w:rPr>
        <w:t xml:space="preserve">      </w:t>
      </w:r>
      <w:r>
        <w:rPr>
          <w:rFonts w:hint="cs"/>
          <w:sz w:val="28"/>
          <w:szCs w:val="28"/>
          <w:rtl/>
        </w:rPr>
        <w:t>استخدم المنهج الوظيفي لمعرفة حدود وظائف الأقاليم التعليمية لمراكز التجمعات التعليمية داخل المحافظة من ناحية ، وتحليل العلاقة بين السكان والخدمات التعليمية من ناحية أخرى .</w:t>
      </w:r>
    </w:p>
    <w:p w:rsidR="00F1597F" w:rsidRDefault="00F1597F" w:rsidP="00F1597F">
      <w:pPr>
        <w:spacing w:line="360" w:lineRule="auto"/>
        <w:jc w:val="lowKashida"/>
        <w:rPr>
          <w:rFonts w:ascii="AGA Arabesque Desktop" w:hAnsi="AGA Arabesque Desktop" w:cs="Simplified Arabic"/>
          <w:sz w:val="28"/>
          <w:szCs w:val="28"/>
          <w:rtl/>
        </w:rPr>
      </w:pPr>
      <w:r>
        <w:rPr>
          <w:rFonts w:ascii="AGA Arabesque Desktop" w:hAnsi="AGA Arabesque Desktop" w:cs="Monotype Koufi" w:hint="cs"/>
          <w:sz w:val="26"/>
          <w:szCs w:val="26"/>
          <w:rtl/>
        </w:rPr>
        <w:t xml:space="preserve"> </w:t>
      </w:r>
      <w:r>
        <w:rPr>
          <w:rFonts w:ascii="AGA Arabesque Desktop" w:hAnsi="AGA Arabesque Desktop" w:cs="Monotype Koufi" w:hint="cs"/>
          <w:sz w:val="28"/>
          <w:szCs w:val="28"/>
          <w:rtl/>
        </w:rPr>
        <w:t>(ج)  المنهج الكمي</w:t>
      </w:r>
    </w:p>
    <w:p w:rsidR="00F1597F" w:rsidRDefault="00F1597F" w:rsidP="00F1597F">
      <w:pPr>
        <w:spacing w:line="384" w:lineRule="auto"/>
        <w:jc w:val="lowKashida"/>
        <w:rPr>
          <w:sz w:val="28"/>
          <w:szCs w:val="28"/>
          <w:rtl/>
        </w:rPr>
      </w:pPr>
      <w:r>
        <w:rPr>
          <w:rFonts w:hint="cs"/>
          <w:sz w:val="28"/>
          <w:szCs w:val="28"/>
          <w:rtl/>
        </w:rPr>
        <w:t xml:space="preserve">       استخدم من خلال الأساليب والأدوات الإحصائية للقيام بعملية التحليل مثل استخدام معامل الارتباط , تحليل التباين , الوسيط , المتوسط (حسابي , مكاني) , الانحراف المعياري , معامل التركز , منحنى لورنز , والجار الأقرب , وغيرها . </w:t>
      </w:r>
    </w:p>
    <w:p w:rsidR="00F1597F" w:rsidRDefault="00F1597F" w:rsidP="00F1597F">
      <w:pPr>
        <w:spacing w:line="360" w:lineRule="auto"/>
        <w:jc w:val="lowKashida"/>
        <w:rPr>
          <w:rFonts w:ascii="AGA Arabesque Desktop" w:hAnsi="AGA Arabesque Desktop" w:cs="Monotype Koufi"/>
          <w:sz w:val="28"/>
          <w:szCs w:val="28"/>
          <w:rtl/>
        </w:rPr>
      </w:pPr>
      <w:r>
        <w:rPr>
          <w:rFonts w:ascii="AGA Arabesque Desktop" w:hAnsi="AGA Arabesque Desktop" w:cs="Monotype Koufi" w:hint="cs"/>
          <w:sz w:val="28"/>
          <w:szCs w:val="28"/>
          <w:rtl/>
        </w:rPr>
        <w:t>(د)  المنهج ألاستنتاجي</w:t>
      </w:r>
    </w:p>
    <w:p w:rsidR="00F1597F" w:rsidRDefault="00F1597F" w:rsidP="00F1597F">
      <w:pPr>
        <w:spacing w:line="384" w:lineRule="auto"/>
        <w:jc w:val="lowKashida"/>
        <w:rPr>
          <w:sz w:val="28"/>
          <w:szCs w:val="28"/>
          <w:rtl/>
        </w:rPr>
      </w:pPr>
      <w:r>
        <w:rPr>
          <w:rFonts w:hint="cs"/>
          <w:sz w:val="28"/>
          <w:szCs w:val="28"/>
          <w:rtl/>
        </w:rPr>
        <w:t xml:space="preserve">      استخدم في عملية الاستنتاج للوصول إلى استنتاجا</w:t>
      </w:r>
      <w:r>
        <w:rPr>
          <w:rFonts w:hint="eastAsia"/>
          <w:sz w:val="28"/>
          <w:szCs w:val="28"/>
          <w:rtl/>
        </w:rPr>
        <w:t>ت</w:t>
      </w:r>
      <w:r>
        <w:rPr>
          <w:rFonts w:hint="cs"/>
          <w:sz w:val="28"/>
          <w:szCs w:val="28"/>
          <w:rtl/>
        </w:rPr>
        <w:t xml:space="preserve"> محددة ، حيث أن الوظيفة البحثية لهذا المنهج في هذه الدراسة ستكون من خلال مقارنة أهداف الدراسة وفرضياتها مع نتائج التحليل القطاعي والمكاني للخدمات التعليمية في محافظة الضالع .</w:t>
      </w:r>
    </w:p>
    <w:p w:rsidR="00F1597F" w:rsidRPr="00636B18" w:rsidRDefault="00F1597F" w:rsidP="00F1597F">
      <w:pPr>
        <w:spacing w:line="384" w:lineRule="auto"/>
        <w:jc w:val="lowKashida"/>
        <w:rPr>
          <w:sz w:val="28"/>
          <w:szCs w:val="28"/>
          <w:rtl/>
        </w:rPr>
      </w:pPr>
    </w:p>
    <w:p w:rsidR="00F1597F" w:rsidRDefault="00F1597F" w:rsidP="00F1597F">
      <w:pPr>
        <w:spacing w:line="300" w:lineRule="auto"/>
        <w:jc w:val="lowKashida"/>
        <w:rPr>
          <w:rFonts w:ascii="AGA Arabesque Desktop" w:hAnsi="AGA Arabesque Desktop" w:cs="Monotype Koufi"/>
          <w:sz w:val="32"/>
          <w:szCs w:val="32"/>
          <w:rtl/>
        </w:rPr>
      </w:pPr>
      <w:r>
        <w:rPr>
          <w:rFonts w:ascii="AGA Arabesque Desktop" w:hAnsi="AGA Arabesque Desktop" w:cs="Monotype Koufi" w:hint="cs"/>
          <w:sz w:val="32"/>
          <w:szCs w:val="32"/>
          <w:rtl/>
        </w:rPr>
        <w:t>هيكلية الدراسة</w:t>
      </w:r>
    </w:p>
    <w:p w:rsidR="00F1597F" w:rsidRDefault="00F1597F" w:rsidP="00F1597F">
      <w:pPr>
        <w:spacing w:line="300" w:lineRule="auto"/>
        <w:jc w:val="lowKashida"/>
        <w:rPr>
          <w:sz w:val="28"/>
          <w:szCs w:val="28"/>
          <w:rtl/>
        </w:rPr>
      </w:pPr>
      <w:r>
        <w:rPr>
          <w:rFonts w:ascii="AGA Arabesque Desktop" w:hAnsi="AGA Arabesque Desktop" w:cs="Arabic Transparent" w:hint="cs"/>
          <w:sz w:val="28"/>
          <w:szCs w:val="28"/>
          <w:rtl/>
        </w:rPr>
        <w:t xml:space="preserve">        </w:t>
      </w:r>
      <w:r>
        <w:rPr>
          <w:rFonts w:hint="cs"/>
          <w:sz w:val="28"/>
          <w:szCs w:val="28"/>
          <w:rtl/>
        </w:rPr>
        <w:t>لغرض هذه الدراسة تم تقسيمها إلى خمسة فصول تسبقها مقدمة وتعقبها خاتمه , وتكون على النحو التالي:</w:t>
      </w:r>
    </w:p>
    <w:p w:rsidR="00F1597F" w:rsidRDefault="00F1597F" w:rsidP="00F1597F">
      <w:pPr>
        <w:spacing w:line="300" w:lineRule="auto"/>
        <w:jc w:val="lowKashida"/>
        <w:rPr>
          <w:sz w:val="28"/>
          <w:szCs w:val="28"/>
          <w:rtl/>
        </w:rPr>
      </w:pPr>
      <w:r>
        <w:rPr>
          <w:rFonts w:cs="Monotype Koufi" w:hint="cs"/>
          <w:sz w:val="28"/>
          <w:szCs w:val="28"/>
          <w:rtl/>
        </w:rPr>
        <w:t>المقدمة</w:t>
      </w:r>
      <w:r>
        <w:rPr>
          <w:rFonts w:ascii="AGA Arabesque Desktop" w:hAnsi="AGA Arabesque Desktop" w:cs="Simplified Arabic" w:hint="cs"/>
          <w:sz w:val="26"/>
          <w:szCs w:val="26"/>
          <w:rtl/>
        </w:rPr>
        <w:t xml:space="preserve"> : </w:t>
      </w:r>
      <w:r>
        <w:rPr>
          <w:rFonts w:hint="cs"/>
          <w:sz w:val="28"/>
          <w:szCs w:val="28"/>
          <w:rtl/>
        </w:rPr>
        <w:t>وتضم مدخلاً , مشكلة الدراسة , فرضيات الدراسة , أهداف الدراسة , حدود الدراسة (الحدود الفلكية , المكانية , الزمنية و القطاعية) , أهمية الدراسة ومبرراتها , الدراسات السابقة , منهجية الدراسة , مصادر البيانات والمعلومات , هيكلية الدراسة .</w:t>
      </w:r>
    </w:p>
    <w:p w:rsidR="00F1597F" w:rsidRDefault="00F1597F" w:rsidP="00F1597F">
      <w:pPr>
        <w:spacing w:line="300" w:lineRule="auto"/>
        <w:jc w:val="lowKashida"/>
        <w:rPr>
          <w:sz w:val="28"/>
          <w:szCs w:val="28"/>
          <w:rtl/>
        </w:rPr>
      </w:pPr>
      <w:r>
        <w:rPr>
          <w:rFonts w:ascii="AGA Arabesque Desktop" w:hAnsi="AGA Arabesque Desktop" w:cs="Monotype Koufi" w:hint="cs"/>
          <w:b/>
          <w:bCs/>
          <w:sz w:val="28"/>
          <w:szCs w:val="28"/>
          <w:rtl/>
        </w:rPr>
        <w:t>الفصل الأول</w:t>
      </w:r>
      <w:r>
        <w:rPr>
          <w:rFonts w:ascii="AGA Arabesque Desktop" w:hAnsi="AGA Arabesque Desktop" w:cs="Simplified Arabic" w:hint="cs"/>
          <w:b/>
          <w:bCs/>
          <w:sz w:val="26"/>
          <w:szCs w:val="26"/>
          <w:rtl/>
        </w:rPr>
        <w:t xml:space="preserve"> :</w:t>
      </w:r>
      <w:r w:rsidRPr="00BE51BB">
        <w:rPr>
          <w:rFonts w:hint="cs"/>
          <w:b/>
          <w:bCs/>
          <w:sz w:val="28"/>
          <w:szCs w:val="28"/>
          <w:rtl/>
        </w:rPr>
        <w:t>المراكز العمرانية والسكان في محافظة الضالع</w:t>
      </w:r>
    </w:p>
    <w:p w:rsidR="00F1597F" w:rsidRDefault="00F1597F" w:rsidP="00F1597F">
      <w:pPr>
        <w:spacing w:line="300" w:lineRule="auto"/>
        <w:jc w:val="lowKashida"/>
        <w:rPr>
          <w:rFonts w:ascii="AGA Arabesque Desktop" w:hAnsi="AGA Arabesque Desktop" w:cs="Simplified Arabic"/>
          <w:sz w:val="26"/>
          <w:szCs w:val="26"/>
          <w:rtl/>
        </w:rPr>
      </w:pPr>
      <w:r>
        <w:rPr>
          <w:rFonts w:ascii="AGA Arabesque Desktop" w:hAnsi="AGA Arabesque Desktop" w:cs="Monotype Koufi" w:hint="cs"/>
          <w:sz w:val="22"/>
          <w:szCs w:val="22"/>
          <w:rtl/>
        </w:rPr>
        <w:t xml:space="preserve">        -   المبحث الأول</w:t>
      </w:r>
      <w:r>
        <w:rPr>
          <w:rFonts w:ascii="AGA Arabesque Desktop" w:hAnsi="AGA Arabesque Desktop" w:cs="Simplified Arabic" w:hint="cs"/>
          <w:sz w:val="26"/>
          <w:szCs w:val="26"/>
          <w:rtl/>
        </w:rPr>
        <w:t xml:space="preserve"> : </w:t>
      </w:r>
      <w:r>
        <w:rPr>
          <w:rFonts w:hint="cs"/>
          <w:sz w:val="28"/>
          <w:szCs w:val="28"/>
          <w:rtl/>
        </w:rPr>
        <w:t xml:space="preserve">المراكز العمرانية في محافظة الضالع </w:t>
      </w:r>
    </w:p>
    <w:p w:rsidR="00F1597F" w:rsidRDefault="00F1597F" w:rsidP="00F1597F">
      <w:pPr>
        <w:spacing w:line="300" w:lineRule="auto"/>
        <w:jc w:val="lowKashida"/>
        <w:rPr>
          <w:sz w:val="26"/>
          <w:szCs w:val="26"/>
          <w:rtl/>
        </w:rPr>
      </w:pPr>
      <w:r>
        <w:rPr>
          <w:rFonts w:ascii="AGA Arabesque Desktop" w:hAnsi="AGA Arabesque Desktop" w:cs="Monotype Koufi" w:hint="cs"/>
          <w:sz w:val="22"/>
          <w:szCs w:val="22"/>
          <w:rtl/>
        </w:rPr>
        <w:t xml:space="preserve">        -   المبحث الثاني</w:t>
      </w:r>
      <w:r>
        <w:rPr>
          <w:rFonts w:ascii="AGA Arabesque Desktop" w:hAnsi="AGA Arabesque Desktop" w:cs="Arabic Transparent" w:hint="cs"/>
          <w:b/>
          <w:bCs/>
          <w:sz w:val="28"/>
          <w:szCs w:val="28"/>
          <w:rtl/>
        </w:rPr>
        <w:t xml:space="preserve">: </w:t>
      </w:r>
      <w:r>
        <w:rPr>
          <w:rFonts w:hint="cs"/>
          <w:sz w:val="28"/>
          <w:szCs w:val="28"/>
          <w:rtl/>
        </w:rPr>
        <w:t>الخصائص الديموجرافيه لسكان محافظة الضالع</w:t>
      </w:r>
      <w:r>
        <w:rPr>
          <w:rFonts w:hint="cs"/>
          <w:b/>
          <w:bCs/>
          <w:sz w:val="28"/>
          <w:szCs w:val="28"/>
          <w:rtl/>
        </w:rPr>
        <w:t xml:space="preserve"> </w:t>
      </w:r>
    </w:p>
    <w:p w:rsidR="00F1597F" w:rsidRDefault="00F1597F" w:rsidP="00F1597F">
      <w:pPr>
        <w:spacing w:line="300" w:lineRule="auto"/>
        <w:jc w:val="lowKashida"/>
        <w:rPr>
          <w:rFonts w:ascii="AGA Arabesque Desktop" w:hAnsi="AGA Arabesque Desktop" w:cs="Simplified Arabic"/>
          <w:b/>
          <w:bCs/>
          <w:sz w:val="26"/>
          <w:szCs w:val="26"/>
          <w:rtl/>
        </w:rPr>
      </w:pPr>
      <w:r>
        <w:rPr>
          <w:rFonts w:ascii="AGA Arabesque Desktop" w:hAnsi="AGA Arabesque Desktop" w:cs="Monotype Koufi" w:hint="cs"/>
          <w:b/>
          <w:bCs/>
          <w:sz w:val="28"/>
          <w:szCs w:val="28"/>
          <w:rtl/>
        </w:rPr>
        <w:lastRenderedPageBreak/>
        <w:t>الفصل الثاني</w:t>
      </w:r>
      <w:r>
        <w:rPr>
          <w:rFonts w:ascii="AGA Arabesque Desktop" w:hAnsi="AGA Arabesque Desktop" w:cs="Simplified Arabic" w:hint="cs"/>
          <w:b/>
          <w:bCs/>
          <w:sz w:val="26"/>
          <w:szCs w:val="26"/>
          <w:rtl/>
        </w:rPr>
        <w:t xml:space="preserve"> : </w:t>
      </w:r>
      <w:r>
        <w:rPr>
          <w:rFonts w:hint="cs"/>
          <w:b/>
          <w:bCs/>
          <w:sz w:val="26"/>
          <w:szCs w:val="26"/>
          <w:rtl/>
        </w:rPr>
        <w:t>التركيب القطاعي للخدمات التعليمية في محافظة الضالع</w:t>
      </w:r>
    </w:p>
    <w:p w:rsidR="00F1597F" w:rsidRPr="003932F7" w:rsidRDefault="00F1597F" w:rsidP="00F1597F">
      <w:pPr>
        <w:spacing w:line="288" w:lineRule="auto"/>
        <w:jc w:val="lowKashida"/>
        <w:rPr>
          <w:sz w:val="28"/>
          <w:szCs w:val="28"/>
          <w:rtl/>
        </w:rPr>
      </w:pPr>
      <w:r>
        <w:rPr>
          <w:rFonts w:ascii="AGA Arabesque Desktop" w:hAnsi="AGA Arabesque Desktop" w:cs="Monotype Koufi" w:hint="cs"/>
          <w:sz w:val="22"/>
          <w:szCs w:val="22"/>
          <w:rtl/>
        </w:rPr>
        <w:t xml:space="preserve">        -   المبحث الأول</w:t>
      </w:r>
      <w:r>
        <w:rPr>
          <w:rFonts w:ascii="AGA Arabesque Desktop" w:hAnsi="AGA Arabesque Desktop" w:cs="Simplified Arabic" w:hint="cs"/>
          <w:sz w:val="26"/>
          <w:szCs w:val="26"/>
          <w:rtl/>
        </w:rPr>
        <w:t xml:space="preserve">  : </w:t>
      </w:r>
      <w:r>
        <w:rPr>
          <w:rFonts w:hint="cs"/>
          <w:sz w:val="28"/>
          <w:szCs w:val="28"/>
          <w:rtl/>
        </w:rPr>
        <w:t xml:space="preserve">هيكل قطاع الخدمات التعليمية وتغيره في محافظة الضالع </w:t>
      </w:r>
    </w:p>
    <w:p w:rsidR="00F1597F" w:rsidRDefault="00F1597F" w:rsidP="00F1597F">
      <w:pPr>
        <w:spacing w:line="288" w:lineRule="auto"/>
        <w:jc w:val="lowKashida"/>
        <w:rPr>
          <w:rFonts w:ascii="AGA Arabesque Desktop" w:hAnsi="AGA Arabesque Desktop" w:cs="Simplified Arabic"/>
          <w:sz w:val="26"/>
          <w:szCs w:val="26"/>
          <w:rtl/>
        </w:rPr>
      </w:pPr>
      <w:r>
        <w:rPr>
          <w:rFonts w:ascii="AGA Arabesque Desktop" w:hAnsi="AGA Arabesque Desktop" w:cs="Monotype Koufi" w:hint="cs"/>
          <w:sz w:val="22"/>
          <w:szCs w:val="22"/>
          <w:rtl/>
        </w:rPr>
        <w:t xml:space="preserve">     -   المبحث الثاني</w:t>
      </w:r>
      <w:r>
        <w:rPr>
          <w:rFonts w:ascii="AGA Arabesque Desktop" w:hAnsi="AGA Arabesque Desktop" w:cs="Simplified Arabic" w:hint="cs"/>
          <w:sz w:val="26"/>
          <w:szCs w:val="26"/>
          <w:rtl/>
        </w:rPr>
        <w:t xml:space="preserve"> : </w:t>
      </w:r>
      <w:r>
        <w:rPr>
          <w:rFonts w:hint="cs"/>
          <w:sz w:val="28"/>
          <w:szCs w:val="28"/>
          <w:rtl/>
        </w:rPr>
        <w:t>تحليل التغير القطاعي للخدمات التعليمية في محافظة الضالع</w:t>
      </w:r>
      <w:r>
        <w:rPr>
          <w:rFonts w:hint="cs"/>
          <w:sz w:val="26"/>
          <w:szCs w:val="26"/>
          <w:rtl/>
        </w:rPr>
        <w:t xml:space="preserve"> </w:t>
      </w:r>
    </w:p>
    <w:p w:rsidR="00F1597F" w:rsidRDefault="00F1597F" w:rsidP="00F1597F">
      <w:pPr>
        <w:spacing w:line="288" w:lineRule="auto"/>
        <w:jc w:val="lowKashida"/>
        <w:rPr>
          <w:sz w:val="28"/>
          <w:szCs w:val="28"/>
          <w:rtl/>
        </w:rPr>
      </w:pPr>
      <w:r>
        <w:rPr>
          <w:rFonts w:ascii="AGA Arabesque Desktop" w:hAnsi="AGA Arabesque Desktop" w:cs="Monotype Koufi" w:hint="cs"/>
          <w:b/>
          <w:bCs/>
          <w:sz w:val="28"/>
          <w:szCs w:val="28"/>
          <w:rtl/>
        </w:rPr>
        <w:t>الفصل الثالث</w:t>
      </w:r>
      <w:r>
        <w:rPr>
          <w:rFonts w:ascii="AGA Arabesque Desktop" w:hAnsi="AGA Arabesque Desktop" w:cs="Simplified Arabic" w:hint="cs"/>
          <w:b/>
          <w:bCs/>
          <w:sz w:val="26"/>
          <w:szCs w:val="26"/>
          <w:rtl/>
        </w:rPr>
        <w:t xml:space="preserve"> :</w:t>
      </w:r>
      <w:r w:rsidRPr="00BE51BB">
        <w:rPr>
          <w:rFonts w:hint="cs"/>
          <w:b/>
          <w:bCs/>
          <w:sz w:val="28"/>
          <w:szCs w:val="28"/>
          <w:rtl/>
        </w:rPr>
        <w:t>التباين المكاني للخدمات التعليمية في محافظة الضالع</w:t>
      </w:r>
      <w:r>
        <w:rPr>
          <w:rFonts w:hint="cs"/>
          <w:sz w:val="28"/>
          <w:szCs w:val="28"/>
          <w:rtl/>
        </w:rPr>
        <w:t xml:space="preserve"> </w:t>
      </w:r>
    </w:p>
    <w:p w:rsidR="00F1597F" w:rsidRDefault="00F1597F" w:rsidP="00F1597F">
      <w:pPr>
        <w:spacing w:line="288" w:lineRule="auto"/>
        <w:jc w:val="lowKashida"/>
        <w:rPr>
          <w:rFonts w:ascii="AGA Arabesque Desktop" w:hAnsi="AGA Arabesque Desktop" w:cs="Arabic Transparent"/>
          <w:sz w:val="28"/>
          <w:szCs w:val="28"/>
        </w:rPr>
      </w:pPr>
      <w:r>
        <w:rPr>
          <w:rFonts w:ascii="AGA Arabesque Desktop" w:hAnsi="AGA Arabesque Desktop" w:cs="Monotype Koufi" w:hint="cs"/>
          <w:sz w:val="22"/>
          <w:szCs w:val="22"/>
          <w:rtl/>
        </w:rPr>
        <w:t>-  المبحث الأول</w:t>
      </w:r>
      <w:r>
        <w:rPr>
          <w:rFonts w:ascii="AGA Arabesque Desktop" w:hAnsi="AGA Arabesque Desktop" w:cs="Simplified Arabic" w:hint="cs"/>
          <w:sz w:val="26"/>
          <w:szCs w:val="26"/>
          <w:rtl/>
        </w:rPr>
        <w:t xml:space="preserve"> : </w:t>
      </w:r>
      <w:r>
        <w:rPr>
          <w:rFonts w:hint="cs"/>
          <w:sz w:val="28"/>
          <w:szCs w:val="28"/>
          <w:rtl/>
        </w:rPr>
        <w:t xml:space="preserve">التباين المكاني لخدمات التعليم الأساسي </w:t>
      </w:r>
    </w:p>
    <w:p w:rsidR="00F1597F" w:rsidRDefault="00F1597F" w:rsidP="00F1597F">
      <w:pPr>
        <w:spacing w:line="288" w:lineRule="auto"/>
        <w:jc w:val="lowKashida"/>
        <w:rPr>
          <w:sz w:val="26"/>
          <w:szCs w:val="26"/>
          <w:rtl/>
        </w:rPr>
      </w:pPr>
      <w:r>
        <w:rPr>
          <w:rFonts w:ascii="AGA Arabesque Desktop" w:hAnsi="AGA Arabesque Desktop" w:cs="Monotype Koufi" w:hint="cs"/>
          <w:sz w:val="22"/>
          <w:szCs w:val="22"/>
          <w:rtl/>
        </w:rPr>
        <w:t>-  المبحث الثاني</w:t>
      </w:r>
      <w:r>
        <w:rPr>
          <w:rFonts w:ascii="AGA Arabesque Desktop" w:hAnsi="AGA Arabesque Desktop" w:cs="Simplified Arabic" w:hint="cs"/>
          <w:sz w:val="26"/>
          <w:szCs w:val="26"/>
          <w:rtl/>
        </w:rPr>
        <w:t xml:space="preserve"> : </w:t>
      </w:r>
      <w:r>
        <w:rPr>
          <w:rFonts w:hint="cs"/>
          <w:sz w:val="28"/>
          <w:szCs w:val="28"/>
          <w:rtl/>
        </w:rPr>
        <w:t>التباين المكاني لخدمات التعليم الثانوي</w:t>
      </w:r>
      <w:r>
        <w:rPr>
          <w:rFonts w:hint="cs"/>
          <w:sz w:val="26"/>
          <w:szCs w:val="26"/>
          <w:rtl/>
        </w:rPr>
        <w:t xml:space="preserve"> </w:t>
      </w:r>
    </w:p>
    <w:p w:rsidR="00F1597F" w:rsidRPr="00BE51BB" w:rsidRDefault="00F1597F" w:rsidP="00F1597F">
      <w:pPr>
        <w:spacing w:line="288" w:lineRule="auto"/>
        <w:jc w:val="lowKashida"/>
        <w:rPr>
          <w:rFonts w:ascii="AGA Arabesque Desktop" w:hAnsi="AGA Arabesque Desktop" w:cs="Monotype Koufi"/>
          <w:b/>
          <w:bCs/>
          <w:sz w:val="28"/>
          <w:szCs w:val="28"/>
        </w:rPr>
      </w:pPr>
      <w:r>
        <w:rPr>
          <w:rFonts w:ascii="AGA Arabesque Desktop" w:hAnsi="AGA Arabesque Desktop" w:cs="Monotype Koufi" w:hint="cs"/>
          <w:b/>
          <w:bCs/>
          <w:sz w:val="28"/>
          <w:szCs w:val="28"/>
          <w:rtl/>
        </w:rPr>
        <w:t xml:space="preserve">الفصل الرابع </w:t>
      </w:r>
      <w:r w:rsidRPr="00BE51BB">
        <w:rPr>
          <w:rFonts w:ascii="AGA Arabesque Desktop" w:hAnsi="AGA Arabesque Desktop" w:cs="Monotype Koufi" w:hint="cs"/>
          <w:b/>
          <w:bCs/>
          <w:sz w:val="28"/>
          <w:szCs w:val="28"/>
          <w:rtl/>
        </w:rPr>
        <w:t xml:space="preserve">:  </w:t>
      </w:r>
      <w:r w:rsidRPr="00BE51BB">
        <w:rPr>
          <w:rFonts w:hint="cs"/>
          <w:b/>
          <w:bCs/>
          <w:sz w:val="28"/>
          <w:szCs w:val="28"/>
          <w:rtl/>
        </w:rPr>
        <w:t xml:space="preserve">تحليل التوزيع المكاني للخدمات التعليمية في محافظة الضالع </w:t>
      </w:r>
    </w:p>
    <w:p w:rsidR="00F1597F" w:rsidRDefault="00F1597F" w:rsidP="00F1597F">
      <w:pPr>
        <w:spacing w:line="288" w:lineRule="auto"/>
        <w:jc w:val="lowKashida"/>
        <w:rPr>
          <w:rFonts w:ascii="AGA Arabesque Desktop" w:hAnsi="AGA Arabesque Desktop" w:cs="Arabic Transparent"/>
          <w:sz w:val="28"/>
          <w:szCs w:val="28"/>
        </w:rPr>
      </w:pPr>
      <w:r>
        <w:rPr>
          <w:rFonts w:ascii="AGA Arabesque Desktop" w:hAnsi="AGA Arabesque Desktop" w:cs="Monotype Koufi" w:hint="cs"/>
          <w:sz w:val="22"/>
          <w:szCs w:val="22"/>
          <w:rtl/>
        </w:rPr>
        <w:t>-  المبحث الأول</w:t>
      </w:r>
      <w:r>
        <w:rPr>
          <w:rFonts w:ascii="AGA Arabesque Desktop" w:hAnsi="AGA Arabesque Desktop" w:cs="Simplified Arabic" w:hint="cs"/>
          <w:sz w:val="26"/>
          <w:szCs w:val="26"/>
          <w:rtl/>
        </w:rPr>
        <w:t xml:space="preserve"> : </w:t>
      </w:r>
      <w:r>
        <w:rPr>
          <w:rFonts w:hint="cs"/>
          <w:sz w:val="28"/>
          <w:szCs w:val="28"/>
          <w:rtl/>
        </w:rPr>
        <w:t xml:space="preserve">تحليل التباين المكاني لخدمات التعليم الأساسي في محافظة الضالع </w:t>
      </w:r>
    </w:p>
    <w:p w:rsidR="00F1597F" w:rsidRDefault="00F1597F" w:rsidP="00F1597F">
      <w:pPr>
        <w:spacing w:line="288" w:lineRule="auto"/>
        <w:jc w:val="lowKashida"/>
        <w:rPr>
          <w:rFonts w:ascii="AGA Arabesque Desktop" w:hAnsi="AGA Arabesque Desktop" w:cs="Monotype Koufi"/>
          <w:b/>
          <w:bCs/>
          <w:sz w:val="28"/>
          <w:szCs w:val="28"/>
          <w:rtl/>
        </w:rPr>
      </w:pPr>
      <w:r>
        <w:rPr>
          <w:rFonts w:ascii="AGA Arabesque Desktop" w:hAnsi="AGA Arabesque Desktop" w:cs="Monotype Koufi" w:hint="cs"/>
          <w:sz w:val="22"/>
          <w:szCs w:val="22"/>
          <w:rtl/>
        </w:rPr>
        <w:t>-  المبحث الثاني</w:t>
      </w:r>
      <w:r>
        <w:rPr>
          <w:rFonts w:ascii="AGA Arabesque Desktop" w:hAnsi="AGA Arabesque Desktop" w:cs="Simplified Arabic" w:hint="cs"/>
          <w:sz w:val="26"/>
          <w:szCs w:val="26"/>
          <w:rtl/>
        </w:rPr>
        <w:t xml:space="preserve"> :</w:t>
      </w:r>
      <w:r>
        <w:rPr>
          <w:rFonts w:hint="cs"/>
          <w:sz w:val="28"/>
          <w:szCs w:val="28"/>
          <w:rtl/>
        </w:rPr>
        <w:t xml:space="preserve"> تحليل التباين المكاني لخدمات التعليم الثانوي في محافظة الضالع</w:t>
      </w:r>
    </w:p>
    <w:p w:rsidR="00F1597F" w:rsidRDefault="00F1597F" w:rsidP="00F1597F">
      <w:pPr>
        <w:spacing w:line="288" w:lineRule="auto"/>
        <w:jc w:val="lowKashida"/>
        <w:rPr>
          <w:sz w:val="28"/>
          <w:szCs w:val="28"/>
        </w:rPr>
      </w:pPr>
      <w:r>
        <w:rPr>
          <w:rFonts w:ascii="AGA Arabesque Desktop" w:hAnsi="AGA Arabesque Desktop" w:cs="Monotype Koufi" w:hint="cs"/>
          <w:b/>
          <w:bCs/>
          <w:sz w:val="28"/>
          <w:szCs w:val="28"/>
          <w:rtl/>
        </w:rPr>
        <w:t>الفصل الخامس</w:t>
      </w:r>
      <w:r>
        <w:rPr>
          <w:rFonts w:ascii="AGA Arabesque Desktop" w:hAnsi="AGA Arabesque Desktop" w:cs="Simplified Arabic" w:hint="cs"/>
          <w:b/>
          <w:bCs/>
          <w:sz w:val="34"/>
          <w:szCs w:val="34"/>
          <w:rtl/>
        </w:rPr>
        <w:t>:</w:t>
      </w:r>
      <w:r>
        <w:rPr>
          <w:rFonts w:ascii="AGA Arabesque Desktop" w:hAnsi="AGA Arabesque Desktop" w:cs="Simplified Arabic" w:hint="cs"/>
          <w:b/>
          <w:bCs/>
          <w:sz w:val="26"/>
          <w:szCs w:val="26"/>
          <w:rtl/>
        </w:rPr>
        <w:t xml:space="preserve"> </w:t>
      </w:r>
      <w:r w:rsidRPr="00BE51BB">
        <w:rPr>
          <w:rFonts w:hint="cs"/>
          <w:b/>
          <w:bCs/>
          <w:sz w:val="28"/>
          <w:szCs w:val="28"/>
          <w:rtl/>
        </w:rPr>
        <w:t>احتياجات محافظة الضالع المستقبلية من الخدمات التعليمية</w:t>
      </w:r>
      <w:r>
        <w:rPr>
          <w:rFonts w:hint="cs"/>
          <w:sz w:val="28"/>
          <w:szCs w:val="28"/>
          <w:rtl/>
        </w:rPr>
        <w:t xml:space="preserve"> </w:t>
      </w:r>
    </w:p>
    <w:p w:rsidR="00F1597F" w:rsidRDefault="00F1597F" w:rsidP="00F1597F">
      <w:pPr>
        <w:spacing w:line="360" w:lineRule="auto"/>
        <w:rPr>
          <w:sz w:val="28"/>
          <w:szCs w:val="28"/>
          <w:rtl/>
        </w:rPr>
      </w:pPr>
      <w:r>
        <w:rPr>
          <w:rFonts w:hint="cs"/>
          <w:b/>
          <w:bCs/>
          <w:sz w:val="28"/>
          <w:szCs w:val="28"/>
          <w:rtl/>
        </w:rPr>
        <w:t xml:space="preserve">   - الاستنتاجات والتوصيات : </w:t>
      </w:r>
      <w:r>
        <w:rPr>
          <w:rFonts w:hint="cs"/>
          <w:sz w:val="28"/>
          <w:szCs w:val="28"/>
          <w:rtl/>
        </w:rPr>
        <w:t xml:space="preserve">التي تنبثق من صميم موضوع الدراسة ، التي يأمل الباحث أن تكون مناسبة بتوفيق لله عز وجل لمعالجة موضوعه ، الذي يدعو الله أن يعينه ويوفقه فيه .  </w:t>
      </w:r>
    </w:p>
    <w:p w:rsidR="00F1597F" w:rsidRDefault="00F1597F" w:rsidP="00F1597F">
      <w:pPr>
        <w:spacing w:line="120" w:lineRule="auto"/>
        <w:jc w:val="center"/>
        <w:rPr>
          <w:rFonts w:cs="Monotype Koufi"/>
          <w:sz w:val="26"/>
          <w:szCs w:val="26"/>
        </w:rPr>
      </w:pPr>
    </w:p>
    <w:p w:rsidR="00F1597F" w:rsidRDefault="00F1597F" w:rsidP="00F1597F">
      <w:pPr>
        <w:spacing w:line="300" w:lineRule="auto"/>
        <w:jc w:val="center"/>
        <w:rPr>
          <w:rtl/>
        </w:rPr>
      </w:pPr>
      <w:r>
        <w:rPr>
          <w:rFonts w:cs="Monotype Koufi" w:hint="cs"/>
          <w:sz w:val="26"/>
          <w:szCs w:val="26"/>
          <w:rtl/>
        </w:rPr>
        <w:t>وما التوفيق ألا بالله</w:t>
      </w:r>
      <w:r>
        <w:rPr>
          <w:rFonts w:hint="cs"/>
          <w:rtl/>
        </w:rPr>
        <w:t xml:space="preserve"> ،،،</w:t>
      </w:r>
    </w:p>
    <w:p w:rsidR="00F1597F" w:rsidRDefault="00F1597F">
      <w:pPr>
        <w:bidi w:val="0"/>
        <w:spacing w:after="200" w:line="276" w:lineRule="auto"/>
      </w:pPr>
      <w:r>
        <w:rPr>
          <w:rtl/>
        </w:rPr>
        <w:br w:type="page"/>
      </w:r>
    </w:p>
    <w:p w:rsidR="00F1597F" w:rsidRPr="00215558" w:rsidRDefault="00F1597F" w:rsidP="00F1597F">
      <w:pPr>
        <w:spacing w:line="360" w:lineRule="auto"/>
        <w:jc w:val="center"/>
        <w:rPr>
          <w:rFonts w:cs="Monotype Koufi"/>
          <w:sz w:val="40"/>
          <w:szCs w:val="40"/>
          <w:u w:val="single"/>
          <w:rtl/>
        </w:rPr>
      </w:pPr>
      <w:r w:rsidRPr="00215558">
        <w:rPr>
          <w:rFonts w:cs="Monotype Koufi" w:hint="cs"/>
          <w:sz w:val="40"/>
          <w:szCs w:val="40"/>
          <w:u w:val="single"/>
          <w:rtl/>
        </w:rPr>
        <w:lastRenderedPageBreak/>
        <w:t>الاســــتنتاجات</w:t>
      </w:r>
    </w:p>
    <w:p w:rsidR="00F1597F" w:rsidRDefault="00F1597F" w:rsidP="00F1597F">
      <w:pPr>
        <w:spacing w:line="336" w:lineRule="auto"/>
        <w:ind w:left="206"/>
        <w:jc w:val="lowKashida"/>
        <w:rPr>
          <w:sz w:val="28"/>
          <w:szCs w:val="28"/>
          <w:rtl/>
        </w:rPr>
      </w:pPr>
      <w:r>
        <w:rPr>
          <w:rFonts w:hint="cs"/>
          <w:sz w:val="28"/>
          <w:szCs w:val="28"/>
          <w:rtl/>
        </w:rPr>
        <w:t xml:space="preserve">        اهتمت هذه الدراسة بعرض وتحليل التوزيع المكاني للخدمات التعليمية في محافظة          الضالع ، حيث اهتمت بتوزيع هذه الخدمات وتطورها وإظهار مدى كفايتها المكانية وعلاقاتها وارتباطاتها مع باقي العناصر التي تشاركها المكان نفسه ، حيث أبرزت من خلالها توزيع هذه الخدمات ، في مديريات المحافظة ومراكزها العمرانية الريفية والحضرية ، ومن هذه الدراسة توصل البحث إلى الاستنتاجات التالية :-</w:t>
      </w:r>
    </w:p>
    <w:p w:rsidR="00F1597F" w:rsidRDefault="00F1597F" w:rsidP="00F1597F">
      <w:pPr>
        <w:numPr>
          <w:ilvl w:val="0"/>
          <w:numId w:val="3"/>
        </w:numPr>
        <w:tabs>
          <w:tab w:val="clear" w:pos="870"/>
          <w:tab w:val="num" w:pos="566"/>
        </w:tabs>
        <w:spacing w:line="336" w:lineRule="auto"/>
        <w:ind w:left="385" w:hanging="357"/>
        <w:jc w:val="lowKashida"/>
        <w:rPr>
          <w:sz w:val="28"/>
          <w:szCs w:val="28"/>
        </w:rPr>
      </w:pPr>
      <w:r>
        <w:rPr>
          <w:rFonts w:hint="cs"/>
          <w:sz w:val="28"/>
          <w:szCs w:val="28"/>
          <w:rtl/>
        </w:rPr>
        <w:t xml:space="preserve">كان لطبيعة البيئة الجبلية دورها في تحديد التوزيع المكاني للمراكز العمرانية من حيث الحجم ونمط الانتشار داخل المحافظة ، كما كان لصعوبة البيئة الجبلية أثره في تشتت السكان وتوزعهم على 1699 مركز عمراني ذات أحجام متباينة ، وهي في الغالب تجمعات سكانية صغيرة الحجم ، حيث بلغ عدد المراكز العمرانية التي يقطنها أقل من 100 نسمة        (861 مركز عمراني) ، والمراكز التي يقطنها 101 </w:t>
      </w:r>
      <w:r>
        <w:rPr>
          <w:sz w:val="28"/>
          <w:szCs w:val="28"/>
          <w:rtl/>
        </w:rPr>
        <w:t>–</w:t>
      </w:r>
      <w:r>
        <w:rPr>
          <w:rFonts w:hint="cs"/>
          <w:sz w:val="28"/>
          <w:szCs w:val="28"/>
          <w:rtl/>
        </w:rPr>
        <w:t xml:space="preserve"> 500 نسمة (602 مركز عمراني) . في حين بلغ عدد المراكز العمرانية التي يزيد عدد سكانها عن 5000 نسمة (خمسة مراكز عمرانية) فقط في عام 2004 . لذلك شكلت التجمعات السكانية الصغيرة المنتشرة في أرجاء المحافظة أحد المعوقات التي تسهم في وجود منشآت تعليمية غير متكاملة . </w:t>
      </w:r>
    </w:p>
    <w:p w:rsidR="00F1597F" w:rsidRDefault="00F1597F" w:rsidP="00F1597F">
      <w:pPr>
        <w:numPr>
          <w:ilvl w:val="0"/>
          <w:numId w:val="3"/>
        </w:numPr>
        <w:tabs>
          <w:tab w:val="clear" w:pos="870"/>
          <w:tab w:val="num" w:pos="566"/>
        </w:tabs>
        <w:spacing w:line="336" w:lineRule="auto"/>
        <w:ind w:left="385" w:hanging="357"/>
        <w:jc w:val="lowKashida"/>
        <w:rPr>
          <w:sz w:val="28"/>
          <w:szCs w:val="28"/>
        </w:rPr>
      </w:pPr>
      <w:r>
        <w:rPr>
          <w:rFonts w:hint="cs"/>
          <w:sz w:val="28"/>
          <w:szCs w:val="28"/>
          <w:rtl/>
        </w:rPr>
        <w:t>يتصف التوزيع الحجمي لسكان مديريات محافظة الضالع بالتباين ، لأسباب متعددة ذكرت سابقاً . كما تبين ارتفاع معدل النمو السكاني للمحافظة . في حين أن التركيب العمري والنوعي يتصف بارتفاع نسبة النوع للذكور واتساع قاعدة الهرم العمري حيث أظهرت الدراسة بان أكثر من نصف السكان أعمارهم أقل من (13) سنة . مما يشكل ضغطاً كبيراً على الخدمات ومنها الخدمات التعليمية . علماً بان نسبة السكان في سن الدراسة (6 - 18) سنة يشكل (37.59</w:t>
      </w:r>
      <w:r>
        <w:rPr>
          <w:sz w:val="28"/>
          <w:szCs w:val="28"/>
          <w:rtl/>
        </w:rPr>
        <w:t>٪</w:t>
      </w:r>
      <w:r>
        <w:rPr>
          <w:rFonts w:hint="cs"/>
          <w:sz w:val="28"/>
          <w:szCs w:val="28"/>
          <w:rtl/>
        </w:rPr>
        <w:t>) من إجمالي سكان المحافظة .</w:t>
      </w:r>
    </w:p>
    <w:p w:rsidR="00F1597F" w:rsidRDefault="00F1597F" w:rsidP="00F1597F">
      <w:pPr>
        <w:numPr>
          <w:ilvl w:val="0"/>
          <w:numId w:val="3"/>
        </w:numPr>
        <w:tabs>
          <w:tab w:val="clear" w:pos="870"/>
          <w:tab w:val="num" w:pos="566"/>
        </w:tabs>
        <w:spacing w:line="336" w:lineRule="auto"/>
        <w:ind w:left="385" w:hanging="357"/>
        <w:jc w:val="lowKashida"/>
        <w:rPr>
          <w:sz w:val="28"/>
          <w:szCs w:val="28"/>
        </w:rPr>
      </w:pPr>
      <w:r>
        <w:rPr>
          <w:rFonts w:hint="cs"/>
          <w:sz w:val="28"/>
          <w:szCs w:val="28"/>
          <w:rtl/>
        </w:rPr>
        <w:t>تطور خدمات التعليم الأساسي ، والثانوي في محافظة الضالع خلال مدة الدراسة    (1998 - 2009) على الرغم من تناقص معدل الالتحاق للتلاميذ الذكور في مرحلة التعليم الأساسي ، إلا أن هناك ارتفاعاً في معدل التحاق الإناث للمرحلة الأساسية ، والثانوية مما أدي إلى الارتفاع الكبير لمعدلات النمو السنوية للتلاميذ بشكل عام . في حين أن معدلات التحاق الإناث ترتفع في مراكز العمران الحضرية وتتناقص في الريف ، كما كشفة الدراسة تراجع بعض المؤشرات التربوية مثل مدرسة / تلميذ ، وتلميذ / معلم ، وتلميذ / شعبة دراسية خلال مدة لدراسة .</w:t>
      </w:r>
    </w:p>
    <w:p w:rsidR="00F1597F" w:rsidRDefault="00F1597F" w:rsidP="00F1597F">
      <w:pPr>
        <w:numPr>
          <w:ilvl w:val="0"/>
          <w:numId w:val="3"/>
        </w:numPr>
        <w:tabs>
          <w:tab w:val="clear" w:pos="870"/>
          <w:tab w:val="num" w:pos="566"/>
        </w:tabs>
        <w:spacing w:line="336" w:lineRule="auto"/>
        <w:ind w:left="385" w:hanging="357"/>
        <w:jc w:val="lowKashida"/>
        <w:rPr>
          <w:sz w:val="28"/>
          <w:szCs w:val="28"/>
        </w:rPr>
      </w:pPr>
      <w:r>
        <w:rPr>
          <w:rFonts w:hint="cs"/>
          <w:sz w:val="28"/>
          <w:szCs w:val="28"/>
          <w:rtl/>
        </w:rPr>
        <w:t>عدم توفر خدمات رياض الأطفال في المحافظة على الرغم من إن الفئة العمرية  للسكان (3 - 5) سنة المقابلة لهذه الخدمات التعليمية شكلت نسبة (11.1</w:t>
      </w:r>
      <w:r>
        <w:rPr>
          <w:sz w:val="28"/>
          <w:szCs w:val="28"/>
          <w:rtl/>
        </w:rPr>
        <w:t>٪</w:t>
      </w:r>
      <w:r>
        <w:rPr>
          <w:rFonts w:hint="cs"/>
          <w:sz w:val="28"/>
          <w:szCs w:val="28"/>
          <w:rtl/>
        </w:rPr>
        <w:t>) من إجمالي  سكان المحافظة .</w:t>
      </w:r>
    </w:p>
    <w:p w:rsidR="00F1597F" w:rsidRDefault="00F1597F" w:rsidP="00F1597F">
      <w:pPr>
        <w:numPr>
          <w:ilvl w:val="0"/>
          <w:numId w:val="3"/>
        </w:numPr>
        <w:tabs>
          <w:tab w:val="clear" w:pos="870"/>
          <w:tab w:val="num" w:pos="566"/>
        </w:tabs>
        <w:spacing w:line="336" w:lineRule="auto"/>
        <w:ind w:left="385" w:hanging="357"/>
        <w:jc w:val="lowKashida"/>
        <w:rPr>
          <w:sz w:val="28"/>
          <w:szCs w:val="28"/>
        </w:rPr>
      </w:pPr>
      <w:r>
        <w:rPr>
          <w:rFonts w:hint="cs"/>
          <w:sz w:val="28"/>
          <w:szCs w:val="28"/>
          <w:rtl/>
        </w:rPr>
        <w:t>على الرغم من أن عدد المدارس في عام 2009 بلغ 379 مدرسة أساسية ، و94 مدرسة ثانوية إلا أن هناك 72 مدرسة مشتركة في المبنى (أساسية ثانوية) ، أي أن حوالي (76.6</w:t>
      </w:r>
      <w:r>
        <w:rPr>
          <w:sz w:val="28"/>
          <w:szCs w:val="28"/>
          <w:rtl/>
        </w:rPr>
        <w:t>٪</w:t>
      </w:r>
      <w:r>
        <w:rPr>
          <w:rFonts w:hint="cs"/>
          <w:sz w:val="28"/>
          <w:szCs w:val="28"/>
          <w:rtl/>
        </w:rPr>
        <w:t xml:space="preserve">) من إجمالي المدارس الثانوية في المحافظة ليس لها مبنى مخصص بها ، إنما تمارس نشاطها في مباني المدارس الأساسية . كما أن هناك ست مدارس تعمل بفترة دوام مسائية منها واحده مدرسة مشتركة . أي أن </w:t>
      </w:r>
      <w:r>
        <w:rPr>
          <w:rFonts w:hint="cs"/>
          <w:sz w:val="28"/>
          <w:szCs w:val="28"/>
          <w:rtl/>
        </w:rPr>
        <w:lastRenderedPageBreak/>
        <w:t>عدد المباني المدرسية الفعلية 400 مبنى مدرسي ، وهناك 22 مبنى مدرسي غير عاملة ، في حين أن (95.4</w:t>
      </w:r>
      <w:r>
        <w:rPr>
          <w:sz w:val="28"/>
          <w:szCs w:val="28"/>
          <w:rtl/>
        </w:rPr>
        <w:t>٪</w:t>
      </w:r>
      <w:r>
        <w:rPr>
          <w:rFonts w:hint="cs"/>
          <w:sz w:val="28"/>
          <w:szCs w:val="28"/>
          <w:rtl/>
        </w:rPr>
        <w:t>) من إجمالي المدارس الأساسية غير مكتملة ، تقع في مراكز العمران الريفية ، وان (91.7</w:t>
      </w:r>
      <w:r>
        <w:rPr>
          <w:sz w:val="28"/>
          <w:szCs w:val="28"/>
          <w:rtl/>
        </w:rPr>
        <w:t>٪</w:t>
      </w:r>
      <w:r>
        <w:rPr>
          <w:rFonts w:hint="cs"/>
          <w:sz w:val="28"/>
          <w:szCs w:val="28"/>
          <w:rtl/>
        </w:rPr>
        <w:t>) من إجمالي المدارس الثانوية غير المكتملة تقع في مراكز العمران الريفية ، كما أن هناك تناسب طردي شبة تام بين انتظام الصفوف في المدرسة وعدد التلاميذ فيها للمرحلتين الأساسية والثانوية من ناحية ، والحجم السكاني للمركز العمراني الذي تقع فيه المدرسة من ناحية أخرى .</w:t>
      </w:r>
    </w:p>
    <w:p w:rsidR="00F1597F" w:rsidRDefault="00F1597F" w:rsidP="00F1597F">
      <w:pPr>
        <w:numPr>
          <w:ilvl w:val="0"/>
          <w:numId w:val="3"/>
        </w:numPr>
        <w:tabs>
          <w:tab w:val="clear" w:pos="870"/>
          <w:tab w:val="num" w:pos="566"/>
        </w:tabs>
        <w:spacing w:line="336" w:lineRule="auto"/>
        <w:ind w:left="385" w:hanging="357"/>
        <w:jc w:val="lowKashida"/>
        <w:rPr>
          <w:sz w:val="28"/>
          <w:szCs w:val="28"/>
        </w:rPr>
      </w:pPr>
      <w:r>
        <w:rPr>
          <w:rFonts w:hint="cs"/>
          <w:sz w:val="28"/>
          <w:szCs w:val="28"/>
          <w:rtl/>
        </w:rPr>
        <w:t>كشفت عملية التصنيف للمدارس فيما بين الجنسين أن اغلب المدارس في المحافظة مدارس مختلطة للجنسين معاً ، وان هناك عدداً قليلاً من المدارس مخصصة لتعليم الذكور أو تعليم الإناث في المرحلتين الأساسية والثانوية .</w:t>
      </w:r>
    </w:p>
    <w:p w:rsidR="00F1597F" w:rsidRDefault="00F1597F" w:rsidP="00F1597F">
      <w:pPr>
        <w:numPr>
          <w:ilvl w:val="0"/>
          <w:numId w:val="3"/>
        </w:numPr>
        <w:tabs>
          <w:tab w:val="clear" w:pos="870"/>
          <w:tab w:val="num" w:pos="566"/>
        </w:tabs>
        <w:spacing w:line="336" w:lineRule="auto"/>
        <w:ind w:left="385" w:hanging="357"/>
        <w:jc w:val="lowKashida"/>
        <w:rPr>
          <w:sz w:val="28"/>
          <w:szCs w:val="28"/>
        </w:rPr>
      </w:pPr>
      <w:r>
        <w:rPr>
          <w:rFonts w:hint="cs"/>
          <w:sz w:val="28"/>
          <w:szCs w:val="28"/>
          <w:rtl/>
        </w:rPr>
        <w:t>كشفت عملية التحليل للتغير والنمو القطاعي أن العلاقة ألارتباطية بين كل المتغيرات لخدمات التعليم الأساسي تراوحت بين (0.727 - 0.955) ، وأنها دالة عند مستوى الدلالة 0.05  ، وكذلك تراوحت العلاقة ألارتباطية بين متغيرات التعليم الثانوي بين           (0.610 - 0.736) ، وهي دالة عند مستوى الدلالة 0.05 ، وهذا يدل على التزامن والتوازن شبة التام بين المتغيرات المكونة للخدمات التعليمية في محافظة الضالع .</w:t>
      </w:r>
    </w:p>
    <w:p w:rsidR="00F1597F" w:rsidRDefault="00F1597F" w:rsidP="00F1597F">
      <w:pPr>
        <w:numPr>
          <w:ilvl w:val="0"/>
          <w:numId w:val="3"/>
        </w:numPr>
        <w:tabs>
          <w:tab w:val="clear" w:pos="870"/>
          <w:tab w:val="num" w:pos="566"/>
        </w:tabs>
        <w:spacing w:line="336" w:lineRule="auto"/>
        <w:ind w:left="385" w:hanging="357"/>
        <w:jc w:val="lowKashida"/>
        <w:rPr>
          <w:sz w:val="28"/>
          <w:szCs w:val="28"/>
        </w:rPr>
      </w:pPr>
      <w:r>
        <w:rPr>
          <w:rFonts w:hint="cs"/>
          <w:sz w:val="28"/>
          <w:szCs w:val="28"/>
          <w:rtl/>
        </w:rPr>
        <w:t xml:space="preserve">تكشف بعض المؤشرات في التعليم الأساسي والتعليم الثانوي أن التركيب النوعي للمعلمين والتلاميذ يغلب عليه طابع الذكورة في جميع مديريات المحافظة ، إلا أن هناك تباين في نسبة هذا المؤشر بين مديريات المحافظة ومراكزها العمرانية الريفية والحضرية . </w:t>
      </w:r>
    </w:p>
    <w:p w:rsidR="00F1597F" w:rsidRDefault="00F1597F" w:rsidP="00F1597F">
      <w:pPr>
        <w:numPr>
          <w:ilvl w:val="0"/>
          <w:numId w:val="3"/>
        </w:numPr>
        <w:tabs>
          <w:tab w:val="clear" w:pos="870"/>
          <w:tab w:val="num" w:pos="566"/>
        </w:tabs>
        <w:spacing w:line="336" w:lineRule="auto"/>
        <w:ind w:left="385" w:hanging="357"/>
        <w:jc w:val="lowKashida"/>
        <w:rPr>
          <w:sz w:val="28"/>
          <w:szCs w:val="28"/>
        </w:rPr>
      </w:pPr>
      <w:r>
        <w:rPr>
          <w:rFonts w:hint="cs"/>
          <w:sz w:val="28"/>
          <w:szCs w:val="28"/>
          <w:rtl/>
        </w:rPr>
        <w:t xml:space="preserve">تباين مكاني في توزيع الخدمات التعليمية ، حيث أقتصر وجودها على مراكز العمران الحضرية وبعض مراكز العمران الريفية ، كما أن نسبة المدارس الأساسية في مراكز العمران الحضرية شكلت (7.7 </w:t>
      </w:r>
      <w:r>
        <w:rPr>
          <w:sz w:val="28"/>
          <w:szCs w:val="28"/>
          <w:rtl/>
        </w:rPr>
        <w:t>٪</w:t>
      </w:r>
      <w:r>
        <w:rPr>
          <w:rFonts w:hint="cs"/>
          <w:sz w:val="28"/>
          <w:szCs w:val="28"/>
          <w:rtl/>
        </w:rPr>
        <w:t>) من إجمالي المدارس الأساسية في المحافظة ، وشكلت المدارس الثانوية في مراكز العمران الحضرية (17</w:t>
      </w:r>
      <w:r>
        <w:rPr>
          <w:sz w:val="28"/>
          <w:szCs w:val="28"/>
          <w:rtl/>
        </w:rPr>
        <w:t>٪</w:t>
      </w:r>
      <w:r>
        <w:rPr>
          <w:rFonts w:hint="cs"/>
          <w:sz w:val="28"/>
          <w:szCs w:val="28"/>
          <w:rtl/>
        </w:rPr>
        <w:t>) من إجمالي المدارس الثانوية في المحافظة ، في حين أن مراكز العمران الحضرية لا تزيد النسبة التي ساهمت بها عن (0.53</w:t>
      </w:r>
      <w:r>
        <w:rPr>
          <w:sz w:val="28"/>
          <w:szCs w:val="28"/>
          <w:rtl/>
        </w:rPr>
        <w:t>٪</w:t>
      </w:r>
      <w:r>
        <w:rPr>
          <w:rFonts w:hint="cs"/>
          <w:sz w:val="28"/>
          <w:szCs w:val="28"/>
          <w:rtl/>
        </w:rPr>
        <w:t>) من إجمالي عدد المراكز العمراني في المحافظة . فيما بلغ حجم سكانها (14.92</w:t>
      </w:r>
      <w:r>
        <w:rPr>
          <w:sz w:val="28"/>
          <w:szCs w:val="28"/>
          <w:rtl/>
        </w:rPr>
        <w:t>٪</w:t>
      </w:r>
      <w:r>
        <w:rPr>
          <w:rFonts w:hint="cs"/>
          <w:sz w:val="28"/>
          <w:szCs w:val="28"/>
          <w:rtl/>
        </w:rPr>
        <w:t xml:space="preserve">) من إجمالي سكان المحافظة .  </w:t>
      </w:r>
    </w:p>
    <w:p w:rsidR="00F1597F" w:rsidRDefault="00F1597F" w:rsidP="00F1597F">
      <w:pPr>
        <w:numPr>
          <w:ilvl w:val="0"/>
          <w:numId w:val="3"/>
        </w:numPr>
        <w:tabs>
          <w:tab w:val="clear" w:pos="870"/>
          <w:tab w:val="num" w:pos="566"/>
        </w:tabs>
        <w:spacing w:line="360" w:lineRule="auto"/>
        <w:ind w:left="386"/>
        <w:jc w:val="lowKashida"/>
        <w:rPr>
          <w:sz w:val="28"/>
          <w:szCs w:val="28"/>
        </w:rPr>
      </w:pPr>
      <w:r>
        <w:rPr>
          <w:rFonts w:hint="cs"/>
          <w:sz w:val="28"/>
          <w:szCs w:val="28"/>
          <w:rtl/>
        </w:rPr>
        <w:t>تباين توزيع الخدمات التعليمية بين مديريات محافظة الضالع ، حيث ارتفعت مساهمة بعض المديريات إلى أكثر من (21</w:t>
      </w:r>
      <w:r>
        <w:rPr>
          <w:sz w:val="28"/>
          <w:szCs w:val="28"/>
          <w:rtl/>
        </w:rPr>
        <w:t>٪</w:t>
      </w:r>
      <w:r>
        <w:rPr>
          <w:rFonts w:hint="cs"/>
          <w:sz w:val="28"/>
          <w:szCs w:val="28"/>
          <w:rtl/>
        </w:rPr>
        <w:t>) من إجمالي مدارس التعليم العام في المحافظة في حين لا تزيد مساهمة بعضها الأخر عن (4</w:t>
      </w:r>
      <w:r>
        <w:rPr>
          <w:sz w:val="28"/>
          <w:szCs w:val="28"/>
          <w:rtl/>
        </w:rPr>
        <w:t>٪</w:t>
      </w:r>
      <w:r>
        <w:rPr>
          <w:rFonts w:hint="cs"/>
          <w:sz w:val="28"/>
          <w:szCs w:val="28"/>
          <w:rtl/>
        </w:rPr>
        <w:t xml:space="preserve">) من إجمالي مدارس التعليم العام في المحافظة . كما أظهرت الدراسة انخفاض نسبة المدارس في المركز الإداري للمحافظة مقارنة مع النسب التي ساهمة بها من المتغيرات الأخرى المكونة للخدمات التعليمية في المحافظة . </w:t>
      </w:r>
    </w:p>
    <w:p w:rsidR="00F1597F" w:rsidRDefault="00F1597F" w:rsidP="00F1597F">
      <w:pPr>
        <w:numPr>
          <w:ilvl w:val="0"/>
          <w:numId w:val="3"/>
        </w:numPr>
        <w:tabs>
          <w:tab w:val="clear" w:pos="870"/>
          <w:tab w:val="num" w:pos="566"/>
        </w:tabs>
        <w:spacing w:line="360" w:lineRule="auto"/>
        <w:ind w:left="386"/>
        <w:jc w:val="lowKashida"/>
        <w:rPr>
          <w:sz w:val="28"/>
          <w:szCs w:val="28"/>
        </w:rPr>
      </w:pPr>
      <w:r>
        <w:rPr>
          <w:rFonts w:hint="cs"/>
          <w:sz w:val="28"/>
          <w:szCs w:val="28"/>
          <w:rtl/>
        </w:rPr>
        <w:t xml:space="preserve">ظهور تباين في التوزيع المكاني للمعلمين حيث يتكدس توفرهم في بعض مدارس المراكز العمرانية الحضرية ، ويقل ويشح توفرهم في بعض مدارس المراكز العمرانية الحضرية ومراكز العمران الريفية . وتظهر هذه التباينات فيما بين مديريات المحافظة ، حيث  ترتفع نسبة مساهمة بعض </w:t>
      </w:r>
      <w:r>
        <w:rPr>
          <w:rFonts w:hint="cs"/>
          <w:sz w:val="28"/>
          <w:szCs w:val="28"/>
          <w:rtl/>
        </w:rPr>
        <w:lastRenderedPageBreak/>
        <w:t>مديريات المحافظة من المعلمين عن (21.1</w:t>
      </w:r>
      <w:r>
        <w:rPr>
          <w:sz w:val="28"/>
          <w:szCs w:val="28"/>
          <w:rtl/>
        </w:rPr>
        <w:t>٪</w:t>
      </w:r>
      <w:r>
        <w:rPr>
          <w:rFonts w:hint="cs"/>
          <w:sz w:val="28"/>
          <w:szCs w:val="28"/>
          <w:rtl/>
        </w:rPr>
        <w:t>) من   إجمالي المعلمين في المحافظة . بينما لا تزيد مساهمة بعضها الأخر عن (6.2</w:t>
      </w:r>
      <w:r>
        <w:rPr>
          <w:sz w:val="28"/>
          <w:szCs w:val="28"/>
          <w:rtl/>
        </w:rPr>
        <w:t>٪</w:t>
      </w:r>
      <w:r>
        <w:rPr>
          <w:rFonts w:hint="cs"/>
          <w:sz w:val="28"/>
          <w:szCs w:val="28"/>
          <w:rtl/>
        </w:rPr>
        <w:t>) من   إجمالي المعلمين في المحافظة .</w:t>
      </w:r>
    </w:p>
    <w:p w:rsidR="00F1597F" w:rsidRDefault="00F1597F" w:rsidP="00F1597F">
      <w:pPr>
        <w:numPr>
          <w:ilvl w:val="0"/>
          <w:numId w:val="3"/>
        </w:numPr>
        <w:tabs>
          <w:tab w:val="clear" w:pos="870"/>
          <w:tab w:val="num" w:pos="566"/>
        </w:tabs>
        <w:spacing w:line="360" w:lineRule="auto"/>
        <w:ind w:left="386"/>
        <w:jc w:val="lowKashida"/>
        <w:rPr>
          <w:sz w:val="28"/>
          <w:szCs w:val="28"/>
        </w:rPr>
      </w:pPr>
      <w:r>
        <w:rPr>
          <w:rFonts w:hint="cs"/>
          <w:sz w:val="28"/>
          <w:szCs w:val="28"/>
          <w:rtl/>
        </w:rPr>
        <w:t>وجود تباين مكاني في توزيع الشعب الدراسية . حيث يتركز وجودها في مراكز العمران الحضرية ، وينخفض وجودها في مراكز العمران الريفية وبعض المديريات .</w:t>
      </w:r>
    </w:p>
    <w:p w:rsidR="00F1597F" w:rsidRDefault="00F1597F" w:rsidP="00F1597F">
      <w:pPr>
        <w:numPr>
          <w:ilvl w:val="0"/>
          <w:numId w:val="3"/>
        </w:numPr>
        <w:tabs>
          <w:tab w:val="clear" w:pos="870"/>
          <w:tab w:val="num" w:pos="566"/>
        </w:tabs>
        <w:spacing w:line="360" w:lineRule="auto"/>
        <w:ind w:left="386"/>
        <w:jc w:val="lowKashida"/>
        <w:rPr>
          <w:sz w:val="28"/>
          <w:szCs w:val="28"/>
        </w:rPr>
      </w:pPr>
      <w:r>
        <w:rPr>
          <w:rFonts w:hint="cs"/>
          <w:sz w:val="28"/>
          <w:szCs w:val="28"/>
          <w:rtl/>
        </w:rPr>
        <w:t>تباين معدلات النمو السنوي لمتغيرات الخدمات التعليمية بين مديريات محافظة الضالع ، حيث تسجل بعض متغيرات التعليم معدلات نمو سالبة في بعض مديريات المحافظة ، وارتفاع معدلات النمو السنوي لبعض المتغيرات في بعض مديريات المحافظة .</w:t>
      </w:r>
    </w:p>
    <w:p w:rsidR="00F1597F" w:rsidRDefault="00F1597F" w:rsidP="00F1597F">
      <w:pPr>
        <w:numPr>
          <w:ilvl w:val="0"/>
          <w:numId w:val="3"/>
        </w:numPr>
        <w:tabs>
          <w:tab w:val="clear" w:pos="870"/>
          <w:tab w:val="num" w:pos="566"/>
        </w:tabs>
        <w:spacing w:line="360" w:lineRule="auto"/>
        <w:ind w:left="386"/>
        <w:jc w:val="lowKashida"/>
        <w:rPr>
          <w:sz w:val="28"/>
          <w:szCs w:val="28"/>
        </w:rPr>
      </w:pPr>
      <w:r>
        <w:rPr>
          <w:rFonts w:hint="cs"/>
          <w:sz w:val="28"/>
          <w:szCs w:val="28"/>
          <w:rtl/>
        </w:rPr>
        <w:t>تكشف تقنيات التركز الموقعي عن تباين مؤشرات التركز بين مديريات المحافظة حيث ترتفع في بعض المديريات وتنخفض في بعضها الأخر .</w:t>
      </w:r>
    </w:p>
    <w:p w:rsidR="00F1597F" w:rsidRDefault="00F1597F" w:rsidP="00F1597F">
      <w:pPr>
        <w:numPr>
          <w:ilvl w:val="0"/>
          <w:numId w:val="3"/>
        </w:numPr>
        <w:tabs>
          <w:tab w:val="clear" w:pos="870"/>
          <w:tab w:val="num" w:pos="566"/>
        </w:tabs>
        <w:spacing w:line="360" w:lineRule="auto"/>
        <w:ind w:left="386"/>
        <w:jc w:val="lowKashida"/>
        <w:rPr>
          <w:sz w:val="28"/>
          <w:szCs w:val="28"/>
        </w:rPr>
      </w:pPr>
      <w:r>
        <w:rPr>
          <w:rFonts w:hint="cs"/>
          <w:sz w:val="28"/>
          <w:szCs w:val="28"/>
          <w:rtl/>
        </w:rPr>
        <w:t>تكشف تقنية التشتت المكاني (البعد المعياري المكاني) بان التوزيع المكاني للخدمات التعليمية في محافظة الضالع تتوزع توزيعاً غير طبيعي ، يميل إلى التشتت بدرجة كبيرة . كما كشفت هذه التقنية عن تداخل الأبعاد المعيارية للمتوسطات المكانية ، حيث أن هناك مدارس تقدم خدماتها التعليمية لأكثر من مركز عمراني .</w:t>
      </w:r>
    </w:p>
    <w:p w:rsidR="00F1597F" w:rsidRDefault="00F1597F" w:rsidP="00F1597F">
      <w:pPr>
        <w:numPr>
          <w:ilvl w:val="0"/>
          <w:numId w:val="3"/>
        </w:numPr>
        <w:tabs>
          <w:tab w:val="clear" w:pos="870"/>
          <w:tab w:val="num" w:pos="566"/>
        </w:tabs>
        <w:spacing w:line="360" w:lineRule="auto"/>
        <w:ind w:left="386"/>
        <w:jc w:val="lowKashida"/>
        <w:rPr>
          <w:sz w:val="28"/>
          <w:szCs w:val="28"/>
        </w:rPr>
      </w:pPr>
      <w:r>
        <w:rPr>
          <w:rFonts w:hint="cs"/>
          <w:sz w:val="28"/>
          <w:szCs w:val="28"/>
          <w:rtl/>
        </w:rPr>
        <w:t xml:space="preserve">صعوبة وصول التلاميذ من منازلهم إلى المدارس حيث أن متوسطات التباعد بين مدارس المحافظة تزيد عن </w:t>
      </w:r>
      <w:smartTag w:uri="urn:schemas-microsoft-com:office:smarttags" w:element="metricconverter">
        <w:smartTagPr>
          <w:attr w:name="ProductID" w:val="3.643 كم"/>
        </w:smartTagPr>
        <w:r>
          <w:rPr>
            <w:rFonts w:hint="cs"/>
            <w:sz w:val="28"/>
            <w:szCs w:val="28"/>
            <w:rtl/>
          </w:rPr>
          <w:t>3.643 كم</w:t>
        </w:r>
      </w:smartTag>
      <w:r>
        <w:rPr>
          <w:rFonts w:hint="cs"/>
          <w:sz w:val="28"/>
          <w:szCs w:val="28"/>
          <w:rtl/>
        </w:rPr>
        <w:t xml:space="preserve"> للمدارس الأساسية ، و </w:t>
      </w:r>
      <w:smartTag w:uri="urn:schemas-microsoft-com:office:smarttags" w:element="metricconverter">
        <w:smartTagPr>
          <w:attr w:name="ProductID" w:val="7.315 كم"/>
        </w:smartTagPr>
        <w:r>
          <w:rPr>
            <w:rFonts w:hint="cs"/>
            <w:sz w:val="28"/>
            <w:szCs w:val="28"/>
            <w:rtl/>
          </w:rPr>
          <w:t>7.315 كم</w:t>
        </w:r>
      </w:smartTag>
      <w:r>
        <w:rPr>
          <w:rFonts w:hint="cs"/>
          <w:sz w:val="28"/>
          <w:szCs w:val="28"/>
          <w:rtl/>
        </w:rPr>
        <w:t xml:space="preserve"> لمدارس التعليم الثانوي ، وتزيد عن ذلك كثيراً في بعض المديريات . </w:t>
      </w:r>
    </w:p>
    <w:p w:rsidR="00F1597F" w:rsidRDefault="00F1597F" w:rsidP="00F1597F">
      <w:pPr>
        <w:numPr>
          <w:ilvl w:val="0"/>
          <w:numId w:val="3"/>
        </w:numPr>
        <w:tabs>
          <w:tab w:val="clear" w:pos="870"/>
          <w:tab w:val="num" w:pos="566"/>
        </w:tabs>
        <w:spacing w:line="360" w:lineRule="auto"/>
        <w:ind w:left="386"/>
        <w:jc w:val="lowKashida"/>
        <w:rPr>
          <w:sz w:val="28"/>
          <w:szCs w:val="28"/>
        </w:rPr>
      </w:pPr>
      <w:r>
        <w:rPr>
          <w:rFonts w:hint="cs"/>
          <w:sz w:val="28"/>
          <w:szCs w:val="28"/>
          <w:rtl/>
        </w:rPr>
        <w:t>توقف الخدمات التعليمية التي كانت تقدم لتلاميذ المراكز العمرانية البعيدة عن المدارس مثل الترحيل ، التغذية ، السكن الداخلي .</w:t>
      </w:r>
    </w:p>
    <w:p w:rsidR="00F1597F" w:rsidRDefault="00F1597F" w:rsidP="00F1597F">
      <w:pPr>
        <w:numPr>
          <w:ilvl w:val="0"/>
          <w:numId w:val="3"/>
        </w:numPr>
        <w:tabs>
          <w:tab w:val="clear" w:pos="870"/>
          <w:tab w:val="num" w:pos="566"/>
        </w:tabs>
        <w:spacing w:line="360" w:lineRule="auto"/>
        <w:ind w:left="386"/>
        <w:jc w:val="lowKashida"/>
        <w:rPr>
          <w:sz w:val="28"/>
          <w:szCs w:val="28"/>
        </w:rPr>
      </w:pPr>
      <w:r>
        <w:rPr>
          <w:rFonts w:hint="cs"/>
          <w:sz w:val="28"/>
          <w:szCs w:val="28"/>
          <w:rtl/>
        </w:rPr>
        <w:t xml:space="preserve">كان لتفاقم المشكلات الديمغرافية والنقص في الإمكانيات المادية والبشرية التي تعد المدخل الأساسي للتعليم ، إلى جانب عدد من العوامل الطبيعية والبيئية والاجتماعية والاقتصادية أثراً كبيراً على عملية التعليم والنهوض به في محافظة الضالع .   </w:t>
      </w:r>
    </w:p>
    <w:p w:rsidR="00F1597F" w:rsidRDefault="00F1597F" w:rsidP="00F1597F">
      <w:pPr>
        <w:spacing w:line="360" w:lineRule="auto"/>
        <w:jc w:val="lowKashida"/>
        <w:rPr>
          <w:sz w:val="28"/>
          <w:szCs w:val="28"/>
        </w:rPr>
      </w:pPr>
      <w:r>
        <w:rPr>
          <w:rFonts w:hint="cs"/>
          <w:sz w:val="28"/>
          <w:szCs w:val="28"/>
          <w:rtl/>
        </w:rPr>
        <w:t xml:space="preserve"> </w:t>
      </w:r>
    </w:p>
    <w:p w:rsidR="00F1597F" w:rsidRPr="00215558" w:rsidRDefault="00F1597F" w:rsidP="00F1597F">
      <w:pPr>
        <w:spacing w:line="360" w:lineRule="auto"/>
        <w:jc w:val="center"/>
        <w:rPr>
          <w:rFonts w:cs="Monotype Koufi"/>
          <w:sz w:val="40"/>
          <w:szCs w:val="40"/>
          <w:u w:val="single"/>
          <w:rtl/>
        </w:rPr>
      </w:pPr>
      <w:r>
        <w:rPr>
          <w:rFonts w:cs="Monotype Koufi" w:hint="cs"/>
          <w:sz w:val="28"/>
          <w:szCs w:val="28"/>
          <w:rtl/>
        </w:rPr>
        <w:t xml:space="preserve"> </w:t>
      </w:r>
      <w:r w:rsidRPr="00215558">
        <w:rPr>
          <w:rFonts w:cs="Monotype Koufi" w:hint="cs"/>
          <w:sz w:val="40"/>
          <w:szCs w:val="40"/>
          <w:u w:val="single"/>
          <w:rtl/>
        </w:rPr>
        <w:t>التوصـ</w:t>
      </w:r>
      <w:r>
        <w:rPr>
          <w:rFonts w:cs="Monotype Koufi" w:hint="cs"/>
          <w:sz w:val="40"/>
          <w:szCs w:val="40"/>
          <w:u w:val="single"/>
          <w:rtl/>
        </w:rPr>
        <w:t>ـ</w:t>
      </w:r>
      <w:r w:rsidRPr="00215558">
        <w:rPr>
          <w:rFonts w:cs="Monotype Koufi" w:hint="cs"/>
          <w:sz w:val="40"/>
          <w:szCs w:val="40"/>
          <w:u w:val="single"/>
          <w:rtl/>
        </w:rPr>
        <w:t>ــيـات</w:t>
      </w:r>
    </w:p>
    <w:p w:rsidR="00F1597F" w:rsidRDefault="00F1597F" w:rsidP="00F1597F">
      <w:pPr>
        <w:spacing w:line="360" w:lineRule="auto"/>
        <w:jc w:val="lowKashida"/>
        <w:rPr>
          <w:sz w:val="28"/>
          <w:szCs w:val="28"/>
          <w:rtl/>
        </w:rPr>
      </w:pPr>
      <w:r>
        <w:rPr>
          <w:rFonts w:hint="cs"/>
          <w:sz w:val="28"/>
          <w:szCs w:val="28"/>
          <w:rtl/>
        </w:rPr>
        <w:t xml:space="preserve">        بدراسة التحليل المكاني للخدمات التعليمية في محافظة الضالع ، وبعد أن قدمت الدراسة استنتاجاتها ، ترى الدراسة ضرورة رفدها بعدد من التوصيات التي يؤمل أن تساهم مستقبلاً في تحسين نوعية الخدمات التعليمية بما يحقق التوازن ويقلل حدة التباين بين توزيع الخدمات التعليمية وما هو مطلوب منها . بما يحقق مستوى أفضل لهذه الخدمات وما تقدمة محافظة  الضالع ، لذلك تقترح الدراسة التوصيات التالية :</w:t>
      </w:r>
    </w:p>
    <w:p w:rsidR="00F1597F" w:rsidRDefault="00F1597F" w:rsidP="00F1597F">
      <w:pPr>
        <w:numPr>
          <w:ilvl w:val="0"/>
          <w:numId w:val="4"/>
        </w:numPr>
        <w:tabs>
          <w:tab w:val="clear" w:pos="1395"/>
          <w:tab w:val="num" w:pos="566"/>
        </w:tabs>
        <w:spacing w:line="360" w:lineRule="auto"/>
        <w:ind w:left="386"/>
        <w:jc w:val="lowKashida"/>
        <w:rPr>
          <w:sz w:val="28"/>
          <w:szCs w:val="28"/>
        </w:rPr>
      </w:pPr>
      <w:r>
        <w:rPr>
          <w:rFonts w:hint="cs"/>
          <w:sz w:val="28"/>
          <w:szCs w:val="28"/>
          <w:rtl/>
        </w:rPr>
        <w:lastRenderedPageBreak/>
        <w:t>بذل المزيد من التنمية المكانية في المديريات التي تنخفض فيها الكثافة السكانية ، بقصد الحد من مستويات الكثافة السكانية المرتفعة التي تعاني منها بعض المديريات الأخرى .</w:t>
      </w:r>
    </w:p>
    <w:p w:rsidR="00F1597F" w:rsidRDefault="00F1597F" w:rsidP="00F1597F">
      <w:pPr>
        <w:numPr>
          <w:ilvl w:val="0"/>
          <w:numId w:val="4"/>
        </w:numPr>
        <w:tabs>
          <w:tab w:val="clear" w:pos="1395"/>
          <w:tab w:val="num" w:pos="566"/>
        </w:tabs>
        <w:spacing w:line="360" w:lineRule="auto"/>
        <w:ind w:left="386"/>
        <w:jc w:val="lowKashida"/>
        <w:rPr>
          <w:sz w:val="28"/>
          <w:szCs w:val="28"/>
        </w:rPr>
      </w:pPr>
      <w:r>
        <w:rPr>
          <w:rFonts w:hint="cs"/>
          <w:sz w:val="28"/>
          <w:szCs w:val="28"/>
          <w:rtl/>
        </w:rPr>
        <w:t>أعادة النظر في السياسات السكانية ، ونشر التوعية بضرورة تنظيم النسل  وضبطه ، وخصوصاً في أوساط الإناث ، للحد من الارتفاع الكبير في الحجم السكاني ومعدلاته . والتعرف على الإمكانات المحدودة للموارد ومؤسسات البنى التحتية ، والتي لا تستطيع توفير ما يحتاجه السكان في المستقبل القريب إذا أستمر النمو السكاني  في هذا المستوى العالي .</w:t>
      </w:r>
    </w:p>
    <w:p w:rsidR="00F1597F" w:rsidRDefault="00F1597F" w:rsidP="00F1597F">
      <w:pPr>
        <w:numPr>
          <w:ilvl w:val="0"/>
          <w:numId w:val="4"/>
        </w:numPr>
        <w:tabs>
          <w:tab w:val="clear" w:pos="1395"/>
          <w:tab w:val="num" w:pos="566"/>
        </w:tabs>
        <w:spacing w:line="360" w:lineRule="auto"/>
        <w:ind w:left="386"/>
        <w:jc w:val="lowKashida"/>
        <w:rPr>
          <w:sz w:val="28"/>
          <w:szCs w:val="28"/>
        </w:rPr>
      </w:pPr>
      <w:r>
        <w:rPr>
          <w:rFonts w:hint="cs"/>
          <w:sz w:val="28"/>
          <w:szCs w:val="28"/>
          <w:rtl/>
        </w:rPr>
        <w:t xml:space="preserve">إعادة النظر في التوزيع للخدمات التعليمية وإعطاء الأهمية للمناطق الريفية بنسبة أكبر منها في المناطق الحضرية ، والقيام بدراسات مماثلة عن أنماط التوزيع المكاني للمراكز العمرانية وأحجامها السكانية و مؤسسات الخدمات عامة ومنها الخدمات التعليمية ، وذلك بهدف الوقوف على درجة الكفاية وعدالة توزيعها المكاني بما يناسب أحجام السكان ونموهم في مديريات محافظة الضالع . </w:t>
      </w:r>
    </w:p>
    <w:p w:rsidR="00F1597F" w:rsidRDefault="00F1597F" w:rsidP="00F1597F">
      <w:pPr>
        <w:numPr>
          <w:ilvl w:val="0"/>
          <w:numId w:val="4"/>
        </w:numPr>
        <w:tabs>
          <w:tab w:val="clear" w:pos="1395"/>
          <w:tab w:val="num" w:pos="566"/>
        </w:tabs>
        <w:spacing w:line="360" w:lineRule="auto"/>
        <w:ind w:left="386"/>
        <w:jc w:val="lowKashida"/>
        <w:rPr>
          <w:sz w:val="28"/>
          <w:szCs w:val="28"/>
        </w:rPr>
      </w:pPr>
      <w:r>
        <w:rPr>
          <w:rFonts w:hint="cs"/>
          <w:sz w:val="28"/>
          <w:szCs w:val="28"/>
          <w:rtl/>
        </w:rPr>
        <w:t>التركيز على تعليم الإناث وخصوصاً في مراكز العمران الريفية . وذلك من خلال تشجيع الفتاة على التعليم بتوزيع إعانات عينية وبتوسيع مشروع تشجيع الفتاة على التعليم  (التغذية للطالبات في المناطق الريفية) ليشمل كل مدارس المحافظة .</w:t>
      </w:r>
    </w:p>
    <w:p w:rsidR="00F1597F" w:rsidRDefault="00F1597F" w:rsidP="00F1597F">
      <w:pPr>
        <w:numPr>
          <w:ilvl w:val="0"/>
          <w:numId w:val="4"/>
        </w:numPr>
        <w:tabs>
          <w:tab w:val="clear" w:pos="1395"/>
          <w:tab w:val="num" w:pos="566"/>
        </w:tabs>
        <w:spacing w:line="360" w:lineRule="auto"/>
        <w:ind w:left="386"/>
        <w:jc w:val="lowKashida"/>
        <w:rPr>
          <w:sz w:val="28"/>
          <w:szCs w:val="28"/>
        </w:rPr>
      </w:pPr>
      <w:r>
        <w:rPr>
          <w:rFonts w:hint="cs"/>
          <w:sz w:val="28"/>
          <w:szCs w:val="28"/>
          <w:rtl/>
        </w:rPr>
        <w:t>توفير خدمات رياض الأطفال على الأقل في المراكز الإدارية للمديريات ومراكز العمران الريفية الكبيرة ووسط المراكز العمراني الصغيرة ، وتوفير النقل للأطفال في المناطق التي لا توجد بها هذه الخدمات .</w:t>
      </w:r>
    </w:p>
    <w:p w:rsidR="00F1597F" w:rsidRDefault="00F1597F" w:rsidP="00F1597F">
      <w:pPr>
        <w:numPr>
          <w:ilvl w:val="0"/>
          <w:numId w:val="4"/>
        </w:numPr>
        <w:tabs>
          <w:tab w:val="clear" w:pos="1395"/>
          <w:tab w:val="num" w:pos="566"/>
        </w:tabs>
        <w:spacing w:line="360" w:lineRule="auto"/>
        <w:ind w:left="386"/>
        <w:jc w:val="lowKashida"/>
        <w:rPr>
          <w:sz w:val="28"/>
          <w:szCs w:val="28"/>
        </w:rPr>
      </w:pPr>
      <w:r>
        <w:rPr>
          <w:rFonts w:hint="cs"/>
          <w:sz w:val="28"/>
          <w:szCs w:val="28"/>
          <w:rtl/>
        </w:rPr>
        <w:t xml:space="preserve">العمل على زيادة مدارس التعليم الأساسي وخصوصاً في المناطق التي تفتقر لهذه الخدمات وإحلالها محل المدارس والصفوف التابعة ، وتشغيل المدارس غير العاملة أو إحلالها بمدارس جديدة ، كما يمكن إنشاء مدارس في وسط التجمعات السكانية الصغيرة ، وتوفير الترحيل من المدرسة واليها ، وذلك للخروج من إشكالية عدم اكتمال المدارس من خلال وضع تجمعات دراسية (مباني مدرسية تجمع أعداد كبيرة من التلاميذ) . إضافة إلى  القيام بإنشاء بعض الإضافات في المدارس التي تعاني من عدم توفر بعض الغرف      الدراسية . أو إقامة مدارس ذات أجهزة بث خاصة تُُستقبل في منازل التلاميذ مع إجراء عملية التقييم الدوري في مناطق السكن البعيدة لجميع المراحل التعليمية على غرار  ما هو موفر في بعض الدول .  </w:t>
      </w:r>
    </w:p>
    <w:p w:rsidR="00F1597F" w:rsidRDefault="00F1597F" w:rsidP="00F1597F">
      <w:pPr>
        <w:numPr>
          <w:ilvl w:val="0"/>
          <w:numId w:val="4"/>
        </w:numPr>
        <w:tabs>
          <w:tab w:val="clear" w:pos="1395"/>
          <w:tab w:val="num" w:pos="566"/>
        </w:tabs>
        <w:spacing w:line="360" w:lineRule="auto"/>
        <w:ind w:left="386"/>
        <w:jc w:val="lowKashida"/>
        <w:rPr>
          <w:sz w:val="28"/>
          <w:szCs w:val="28"/>
        </w:rPr>
      </w:pPr>
      <w:r>
        <w:rPr>
          <w:rFonts w:hint="cs"/>
          <w:sz w:val="28"/>
          <w:szCs w:val="28"/>
          <w:rtl/>
        </w:rPr>
        <w:t>التوزيع العادل للموارد التعليمية بين مديريات المحافظة المختلفة وفي إطار كل مديرية بما يحقق المساواة وعدالة التعليم للجميع داخل المحافظة .</w:t>
      </w:r>
    </w:p>
    <w:p w:rsidR="00F1597F" w:rsidRDefault="00F1597F" w:rsidP="00F1597F">
      <w:pPr>
        <w:numPr>
          <w:ilvl w:val="0"/>
          <w:numId w:val="4"/>
        </w:numPr>
        <w:tabs>
          <w:tab w:val="clear" w:pos="1395"/>
          <w:tab w:val="num" w:pos="566"/>
        </w:tabs>
        <w:spacing w:line="360" w:lineRule="auto"/>
        <w:ind w:left="386"/>
        <w:jc w:val="lowKashida"/>
        <w:rPr>
          <w:sz w:val="28"/>
          <w:szCs w:val="28"/>
        </w:rPr>
      </w:pPr>
      <w:r>
        <w:rPr>
          <w:rFonts w:hint="cs"/>
          <w:sz w:val="28"/>
          <w:szCs w:val="28"/>
          <w:rtl/>
        </w:rPr>
        <w:t xml:space="preserve">تطوير التعليم الثانوي في جميع مديريات المحافظة وذلك من خلال خلق الظروف المناسبة لفتح المدارس الثانوية - مع التركيز على ضرورة إضافة للمدارس في المركز الإداري للمحافظة - ذات القسمين العلمي والأدبي علماً بان عدد المدارس التي تحوي القسم الأدبي ثمان مدارس فقط في عموم محافظة الضالع ، وكذلك العمل على نشر خدمات التعليم الثانوي بشقية ما أمكن ، وذلك من خلال </w:t>
      </w:r>
      <w:r>
        <w:rPr>
          <w:rFonts w:hint="cs"/>
          <w:sz w:val="28"/>
          <w:szCs w:val="28"/>
          <w:rtl/>
        </w:rPr>
        <w:lastRenderedPageBreak/>
        <w:t xml:space="preserve">إنشاء مدارس جديدة في المراكز العمرانية التي لا تتوفر فيها هذه الخدمات أو توفير وسائل ترحيل وإنشاء أقسام داخلية لتلاميذ المناطق البعيدة ومساعدة الأسر الفقيرة في مواجهة النفقات المدرسية . </w:t>
      </w:r>
    </w:p>
    <w:p w:rsidR="00F1597F" w:rsidRDefault="00F1597F" w:rsidP="00F1597F">
      <w:pPr>
        <w:numPr>
          <w:ilvl w:val="0"/>
          <w:numId w:val="4"/>
        </w:numPr>
        <w:tabs>
          <w:tab w:val="clear" w:pos="1395"/>
          <w:tab w:val="num" w:pos="566"/>
        </w:tabs>
        <w:spacing w:line="360" w:lineRule="auto"/>
        <w:ind w:left="386"/>
        <w:jc w:val="lowKashida"/>
        <w:rPr>
          <w:sz w:val="28"/>
          <w:szCs w:val="28"/>
        </w:rPr>
      </w:pPr>
      <w:r>
        <w:rPr>
          <w:rFonts w:hint="cs"/>
          <w:sz w:val="28"/>
          <w:szCs w:val="28"/>
          <w:rtl/>
        </w:rPr>
        <w:t>العمل على فصل المدارس ذات المباني المشتركة (أساسية ثانوية) حتى يتوفر الوضوح والشفافية في إحصائيات المؤسسات التربوية التعليمية لبعض المتغيرات المشتركة وتوفرها مثل المعلمين والفصول الدراسية ، والتوسع في فتح المدارس المخصصة لتعليم الإناث في المراكز العمرانية الريفية والحضرية .</w:t>
      </w:r>
    </w:p>
    <w:p w:rsidR="00F1597F" w:rsidRDefault="00F1597F" w:rsidP="00F1597F">
      <w:pPr>
        <w:numPr>
          <w:ilvl w:val="0"/>
          <w:numId w:val="4"/>
        </w:numPr>
        <w:tabs>
          <w:tab w:val="clear" w:pos="1395"/>
          <w:tab w:val="num" w:pos="566"/>
        </w:tabs>
        <w:spacing w:line="360" w:lineRule="auto"/>
        <w:ind w:left="386"/>
        <w:jc w:val="lowKashida"/>
        <w:rPr>
          <w:sz w:val="28"/>
          <w:szCs w:val="28"/>
        </w:rPr>
      </w:pPr>
      <w:r>
        <w:rPr>
          <w:rFonts w:hint="cs"/>
          <w:sz w:val="28"/>
          <w:szCs w:val="28"/>
          <w:rtl/>
        </w:rPr>
        <w:t>معالجة المشكلات التي تسببت في انخفاض معدل الالتحاق خلال السنوات الأخيرة لتلاميذ الذكور بمرحلة التعليم الأساسية ، ومحاولة رفع معدلات الالتحاق بما لا يقل عن (95</w:t>
      </w:r>
      <w:r>
        <w:rPr>
          <w:sz w:val="28"/>
          <w:szCs w:val="28"/>
          <w:rtl/>
        </w:rPr>
        <w:t>٪</w:t>
      </w:r>
      <w:r>
        <w:rPr>
          <w:rFonts w:hint="cs"/>
          <w:sz w:val="28"/>
          <w:szCs w:val="28"/>
          <w:rtl/>
        </w:rPr>
        <w:t xml:space="preserve">) من سكان الفئة العمرية (6 </w:t>
      </w:r>
      <w:r>
        <w:rPr>
          <w:sz w:val="28"/>
          <w:szCs w:val="28"/>
          <w:rtl/>
        </w:rPr>
        <w:t>–</w:t>
      </w:r>
      <w:r>
        <w:rPr>
          <w:rFonts w:hint="cs"/>
          <w:sz w:val="28"/>
          <w:szCs w:val="28"/>
          <w:rtl/>
        </w:rPr>
        <w:t xml:space="preserve"> 14) سنة والعمل على تقليص الفجوة بين البنات والأولاد في معدلات الالتحاق ، وكذلك لتلاميذ المرحلة الثانوية في ظل ارتفاع معدل الالتحا</w:t>
      </w:r>
      <w:r>
        <w:rPr>
          <w:rFonts w:hint="eastAsia"/>
          <w:sz w:val="28"/>
          <w:szCs w:val="28"/>
          <w:rtl/>
        </w:rPr>
        <w:t>ق</w:t>
      </w:r>
      <w:r>
        <w:rPr>
          <w:rFonts w:hint="cs"/>
          <w:sz w:val="28"/>
          <w:szCs w:val="28"/>
          <w:rtl/>
        </w:rPr>
        <w:t xml:space="preserve">  لتلاميذ هذه المرحلة خلال مدة الدراسة . مع تقليص الفجوة في معدلات لالتحاق بين الذكور والإناث ، بين</w:t>
      </w:r>
      <w:r w:rsidRPr="00EF5E33">
        <w:rPr>
          <w:rFonts w:hint="cs"/>
          <w:sz w:val="28"/>
          <w:szCs w:val="28"/>
          <w:rtl/>
        </w:rPr>
        <w:t xml:space="preserve"> </w:t>
      </w:r>
      <w:r>
        <w:rPr>
          <w:rFonts w:hint="cs"/>
          <w:sz w:val="28"/>
          <w:szCs w:val="28"/>
          <w:rtl/>
        </w:rPr>
        <w:t>الريف والحضر للجنس الواحد وبين الجنسين ، في  المرحلتين الأساسية والثانوي</w:t>
      </w:r>
      <w:r>
        <w:rPr>
          <w:rFonts w:hint="eastAsia"/>
          <w:sz w:val="28"/>
          <w:szCs w:val="28"/>
          <w:rtl/>
        </w:rPr>
        <w:t>ة</w:t>
      </w:r>
      <w:r>
        <w:rPr>
          <w:rFonts w:hint="cs"/>
          <w:sz w:val="28"/>
          <w:szCs w:val="28"/>
          <w:rtl/>
        </w:rPr>
        <w:t xml:space="preserve"> .</w:t>
      </w:r>
    </w:p>
    <w:p w:rsidR="00F1597F" w:rsidRDefault="00F1597F" w:rsidP="00F1597F">
      <w:pPr>
        <w:numPr>
          <w:ilvl w:val="0"/>
          <w:numId w:val="4"/>
        </w:numPr>
        <w:tabs>
          <w:tab w:val="clear" w:pos="1395"/>
          <w:tab w:val="num" w:pos="566"/>
        </w:tabs>
        <w:spacing w:line="360" w:lineRule="auto"/>
        <w:ind w:left="386"/>
        <w:jc w:val="lowKashida"/>
        <w:rPr>
          <w:sz w:val="28"/>
          <w:szCs w:val="28"/>
        </w:rPr>
      </w:pPr>
      <w:r>
        <w:rPr>
          <w:rFonts w:hint="cs"/>
          <w:sz w:val="28"/>
          <w:szCs w:val="28"/>
          <w:rtl/>
        </w:rPr>
        <w:t xml:space="preserve">معالجة التباينات وإعادة التوازن للتركيب النوعي للمعلمين لما لذلك من أهمية على العملية التعليمية ، والعمل على إعادة توزيع المعلمين بين المدارس توزيعاً عادلاً ، ومعالجة ارتفاع أعداد المعلمين في مراكز العمران الحضرية ، وإعادة توزيع الفائض منهم لمعالجة النقص في المدارس التي تقع في مراكز العمران الريفية . واجتذاب ابناء هذه المراكز للعمل في مهنة التربية والتعليم بما سيساعد على التخلص من النقص ، واستقدام المعلمين من خارجها ، خاصة مع وجود فرع كلية التربية جامعة عدن في محافظة الضالع . </w:t>
      </w:r>
    </w:p>
    <w:p w:rsidR="00F1597F" w:rsidRDefault="00F1597F" w:rsidP="00F1597F">
      <w:pPr>
        <w:numPr>
          <w:ilvl w:val="0"/>
          <w:numId w:val="4"/>
        </w:numPr>
        <w:tabs>
          <w:tab w:val="clear" w:pos="1395"/>
          <w:tab w:val="num" w:pos="566"/>
        </w:tabs>
        <w:spacing w:line="360" w:lineRule="auto"/>
        <w:ind w:left="386"/>
        <w:jc w:val="lowKashida"/>
        <w:rPr>
          <w:sz w:val="28"/>
          <w:szCs w:val="28"/>
        </w:rPr>
      </w:pPr>
      <w:r>
        <w:rPr>
          <w:rFonts w:hint="cs"/>
          <w:sz w:val="28"/>
          <w:szCs w:val="28"/>
          <w:rtl/>
        </w:rPr>
        <w:t xml:space="preserve">العمل على تشجيع وفتح المدارس الأهلية والخاصة للمساعدة في سد الحاجة  للتعليم في المحافظة . </w:t>
      </w:r>
    </w:p>
    <w:p w:rsidR="00F1597F" w:rsidRDefault="00F1597F" w:rsidP="00F1597F">
      <w:pPr>
        <w:numPr>
          <w:ilvl w:val="0"/>
          <w:numId w:val="4"/>
        </w:numPr>
        <w:tabs>
          <w:tab w:val="clear" w:pos="1395"/>
          <w:tab w:val="num" w:pos="566"/>
        </w:tabs>
        <w:spacing w:line="360" w:lineRule="auto"/>
        <w:ind w:left="386"/>
        <w:jc w:val="lowKashida"/>
        <w:rPr>
          <w:sz w:val="28"/>
          <w:szCs w:val="28"/>
        </w:rPr>
      </w:pPr>
      <w:r>
        <w:rPr>
          <w:rFonts w:hint="cs"/>
          <w:sz w:val="28"/>
          <w:szCs w:val="28"/>
          <w:rtl/>
        </w:rPr>
        <w:t>تحديد المعايير التربوية الوطنية بوضوح ، والأخذ بأساليب البحث التربوي العلمي في تخطيط وتقدير الاحتياجات التربوية للمحافظة .</w:t>
      </w:r>
    </w:p>
    <w:p w:rsidR="00F1597F" w:rsidRDefault="00F1597F" w:rsidP="00F1597F">
      <w:pPr>
        <w:numPr>
          <w:ilvl w:val="0"/>
          <w:numId w:val="4"/>
        </w:numPr>
        <w:tabs>
          <w:tab w:val="clear" w:pos="1395"/>
          <w:tab w:val="num" w:pos="566"/>
        </w:tabs>
        <w:spacing w:line="360" w:lineRule="auto"/>
        <w:ind w:left="386"/>
        <w:jc w:val="lowKashida"/>
        <w:rPr>
          <w:sz w:val="28"/>
          <w:szCs w:val="28"/>
        </w:rPr>
      </w:pPr>
      <w:r>
        <w:rPr>
          <w:rFonts w:hint="cs"/>
          <w:sz w:val="28"/>
          <w:szCs w:val="28"/>
          <w:rtl/>
        </w:rPr>
        <w:t xml:space="preserve">تطوير وتحديث قسم الإحصاء بمكتب التربية ورفد أقسام الإحصاء في المديريات بالحواسيب والكوادر المرهلة القادرة على التعامل مع البيانات الإحصائية وربطها بقسم الإحصاء والخارطة المدرسية بوزارة التربية والتعليم ، والجهاز المركزي للإحصاء ، والتكامل مع الأجهزة الإدارية وغير الإدارية المعنية بتطوير العملية التربوية والتعليمية في المحافظة .  </w:t>
      </w:r>
    </w:p>
    <w:p w:rsidR="00F1597F" w:rsidRDefault="00F1597F" w:rsidP="00F1597F">
      <w:pPr>
        <w:numPr>
          <w:ilvl w:val="0"/>
          <w:numId w:val="4"/>
        </w:numPr>
        <w:tabs>
          <w:tab w:val="clear" w:pos="1395"/>
          <w:tab w:val="num" w:pos="566"/>
        </w:tabs>
        <w:spacing w:line="360" w:lineRule="auto"/>
        <w:ind w:left="386"/>
        <w:jc w:val="lowKashida"/>
        <w:rPr>
          <w:sz w:val="28"/>
          <w:szCs w:val="28"/>
        </w:rPr>
      </w:pPr>
      <w:r>
        <w:rPr>
          <w:rFonts w:hint="cs"/>
          <w:sz w:val="28"/>
          <w:szCs w:val="28"/>
          <w:rtl/>
        </w:rPr>
        <w:t xml:space="preserve">دراسة المقترحات المقدمة في هذه الدراسة العلمية للاحتياجات المستقبلية للخدمات التعليمية في محافظة الضالع ، وأخذ المقترحات الأكثر ملائمة للواقع التعليمي والاجتماعي والإمكانيات المادية المتاحة ، أو تعديلها بما يناسب المعايير التربوية والتعليمية التي تقرها وزارة التربية والتعليم .                </w:t>
      </w:r>
    </w:p>
    <w:p w:rsidR="00F1597F" w:rsidRPr="006D75A7" w:rsidRDefault="00F1597F" w:rsidP="00F1597F">
      <w:pPr>
        <w:rPr>
          <w:sz w:val="28"/>
          <w:szCs w:val="28"/>
        </w:rPr>
      </w:pPr>
    </w:p>
    <w:p w:rsidR="00F1597F" w:rsidRPr="006D75A7" w:rsidRDefault="00F1597F" w:rsidP="00F1597F">
      <w:pPr>
        <w:rPr>
          <w:sz w:val="28"/>
          <w:szCs w:val="28"/>
        </w:rPr>
      </w:pPr>
    </w:p>
    <w:p w:rsidR="00F1597F" w:rsidRPr="006D75A7" w:rsidRDefault="00F1597F" w:rsidP="00F1597F">
      <w:pPr>
        <w:rPr>
          <w:sz w:val="28"/>
          <w:szCs w:val="28"/>
        </w:rPr>
      </w:pPr>
    </w:p>
    <w:p w:rsidR="00CB2F1D" w:rsidRPr="00E65B49" w:rsidRDefault="00CB2F1D" w:rsidP="00CB2F1D">
      <w:pPr>
        <w:tabs>
          <w:tab w:val="left" w:pos="3071"/>
        </w:tabs>
        <w:spacing w:line="360" w:lineRule="auto"/>
        <w:jc w:val="center"/>
        <w:rPr>
          <w:rFonts w:cs="Monotype Koufi"/>
          <w:sz w:val="28"/>
          <w:szCs w:val="28"/>
          <w:rtl/>
        </w:rPr>
      </w:pPr>
      <w:r w:rsidRPr="00E65B49">
        <w:rPr>
          <w:rFonts w:cs="Monotype Koufi" w:hint="cs"/>
          <w:sz w:val="28"/>
          <w:szCs w:val="28"/>
          <w:rtl/>
        </w:rPr>
        <w:lastRenderedPageBreak/>
        <w:t>فهرس المحتويات</w:t>
      </w:r>
    </w:p>
    <w:tbl>
      <w:tblPr>
        <w:bidiVisual/>
        <w:tblW w:w="9720" w:type="dxa"/>
        <w:jc w:val="center"/>
        <w:tblInd w:w="-586" w:type="dxa"/>
        <w:tblLayout w:type="fixed"/>
        <w:tblLook w:val="01E0"/>
      </w:tblPr>
      <w:tblGrid>
        <w:gridCol w:w="1429"/>
        <w:gridCol w:w="7447"/>
        <w:gridCol w:w="844"/>
      </w:tblGrid>
      <w:tr w:rsidR="00CB2F1D" w:rsidRPr="00040F0E" w:rsidTr="00816D93">
        <w:trPr>
          <w:tblHeader/>
          <w:jc w:val="center"/>
        </w:trPr>
        <w:tc>
          <w:tcPr>
            <w:tcW w:w="1429" w:type="dxa"/>
            <w:tcBorders>
              <w:top w:val="thickThinSmallGap" w:sz="18" w:space="0" w:color="auto"/>
              <w:left w:val="thickThinSmallGap" w:sz="18" w:space="0" w:color="auto"/>
              <w:bottom w:val="thinThickSmallGap" w:sz="18"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التسلسل</w:t>
            </w:r>
          </w:p>
        </w:tc>
        <w:tc>
          <w:tcPr>
            <w:tcW w:w="7447" w:type="dxa"/>
            <w:tcBorders>
              <w:top w:val="thickThinSmallGap" w:sz="18" w:space="0" w:color="auto"/>
              <w:left w:val="thickThinSmallGap" w:sz="18" w:space="0" w:color="auto"/>
              <w:bottom w:val="thickThinSmallGap" w:sz="18" w:space="0" w:color="auto"/>
              <w:right w:val="thickThinSmallGap" w:sz="18" w:space="0" w:color="auto"/>
            </w:tcBorders>
            <w:shd w:val="clear" w:color="auto" w:fill="D9D9FF"/>
          </w:tcPr>
          <w:p w:rsidR="00CB2F1D" w:rsidRPr="00040F0E" w:rsidRDefault="00CB2F1D" w:rsidP="00816D93">
            <w:pPr>
              <w:tabs>
                <w:tab w:val="left" w:pos="3071"/>
                <w:tab w:val="center" w:pos="4153"/>
                <w:tab w:val="right" w:pos="8306"/>
              </w:tabs>
              <w:jc w:val="center"/>
              <w:rPr>
                <w:b/>
                <w:bCs/>
                <w:rtl/>
              </w:rPr>
            </w:pPr>
            <w:r w:rsidRPr="00040F0E">
              <w:rPr>
                <w:rFonts w:hint="cs"/>
                <w:b/>
                <w:bCs/>
                <w:sz w:val="28"/>
                <w:szCs w:val="28"/>
                <w:rtl/>
              </w:rPr>
              <w:t>المـــــوضــــــــوع</w:t>
            </w:r>
          </w:p>
        </w:tc>
        <w:tc>
          <w:tcPr>
            <w:tcW w:w="844" w:type="dxa"/>
            <w:tcBorders>
              <w:top w:val="thickThinSmallGap" w:sz="18" w:space="0" w:color="auto"/>
              <w:left w:val="thickThinSmallGap" w:sz="18" w:space="0" w:color="auto"/>
              <w:bottom w:val="thickThinSmallGap" w:sz="18"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الصفحة</w:t>
            </w:r>
          </w:p>
        </w:tc>
      </w:tr>
      <w:tr w:rsidR="00CB2F1D" w:rsidRPr="00040F0E" w:rsidTr="00816D93">
        <w:trPr>
          <w:trHeight w:val="232"/>
          <w:jc w:val="center"/>
        </w:trPr>
        <w:tc>
          <w:tcPr>
            <w:tcW w:w="1429" w:type="dxa"/>
            <w:tcBorders>
              <w:top w:val="thinThickSmallGap" w:sz="18"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p>
        </w:tc>
        <w:tc>
          <w:tcPr>
            <w:tcW w:w="7447" w:type="dxa"/>
            <w:tcBorders>
              <w:top w:val="thickThinSmallGap" w:sz="18"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center" w:pos="4153"/>
                <w:tab w:val="right" w:pos="8306"/>
              </w:tabs>
              <w:rPr>
                <w:rtl/>
              </w:rPr>
            </w:pPr>
            <w:r w:rsidRPr="00040F0E">
              <w:rPr>
                <w:rFonts w:hint="cs"/>
                <w:sz w:val="28"/>
                <w:szCs w:val="28"/>
                <w:rtl/>
              </w:rPr>
              <w:t>الإهداء</w:t>
            </w:r>
          </w:p>
        </w:tc>
        <w:tc>
          <w:tcPr>
            <w:tcW w:w="844" w:type="dxa"/>
            <w:tcBorders>
              <w:top w:val="thickThinSmallGap" w:sz="18"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أ</w:t>
            </w:r>
          </w:p>
        </w:tc>
      </w:tr>
      <w:tr w:rsidR="00CB2F1D" w:rsidRPr="00040F0E" w:rsidTr="00816D93">
        <w:trPr>
          <w:trHeight w:val="232"/>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center" w:pos="4153"/>
                <w:tab w:val="right" w:pos="8306"/>
              </w:tabs>
              <w:rPr>
                <w:rtl/>
              </w:rPr>
            </w:pPr>
            <w:r w:rsidRPr="00040F0E">
              <w:rPr>
                <w:rFonts w:hint="cs"/>
                <w:sz w:val="28"/>
                <w:szCs w:val="28"/>
                <w:rtl/>
              </w:rPr>
              <w:t>الشكر والتقدير</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ب</w:t>
            </w:r>
          </w:p>
        </w:tc>
      </w:tr>
      <w:tr w:rsidR="00CB2F1D" w:rsidRPr="00040F0E" w:rsidTr="00816D93">
        <w:trPr>
          <w:trHeight w:val="232"/>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center" w:pos="4153"/>
                <w:tab w:val="right" w:pos="8306"/>
              </w:tabs>
              <w:rPr>
                <w:rtl/>
              </w:rPr>
            </w:pPr>
            <w:r w:rsidRPr="00040F0E">
              <w:rPr>
                <w:rFonts w:hint="cs"/>
                <w:sz w:val="28"/>
                <w:szCs w:val="28"/>
                <w:rtl/>
              </w:rPr>
              <w:t>الملخص</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ت</w:t>
            </w:r>
          </w:p>
        </w:tc>
      </w:tr>
      <w:tr w:rsidR="00CB2F1D" w:rsidRPr="00040F0E" w:rsidTr="00816D93">
        <w:trPr>
          <w:trHeight w:val="232"/>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center" w:pos="4153"/>
                <w:tab w:val="right" w:pos="8306"/>
              </w:tabs>
              <w:rPr>
                <w:rtl/>
              </w:rPr>
            </w:pPr>
            <w:r w:rsidRPr="00040F0E">
              <w:rPr>
                <w:rFonts w:hint="cs"/>
                <w:sz w:val="28"/>
                <w:szCs w:val="28"/>
                <w:rtl/>
              </w:rPr>
              <w:t>الفهارس</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p>
        </w:tc>
      </w:tr>
      <w:tr w:rsidR="00CB2F1D" w:rsidRPr="00040F0E" w:rsidTr="00816D93">
        <w:trPr>
          <w:trHeight w:val="232"/>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center" w:pos="4153"/>
                <w:tab w:val="right" w:pos="8306"/>
              </w:tabs>
              <w:rPr>
                <w:rtl/>
              </w:rPr>
            </w:pPr>
            <w:r w:rsidRPr="00040F0E">
              <w:rPr>
                <w:rFonts w:hint="cs"/>
                <w:sz w:val="28"/>
                <w:szCs w:val="28"/>
                <w:rtl/>
              </w:rPr>
              <w:t>فهرس المحتويات</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Pr>
                <w:rFonts w:hint="cs"/>
                <w:b/>
                <w:bCs/>
                <w:rtl/>
              </w:rPr>
              <w:t>ج</w:t>
            </w:r>
          </w:p>
        </w:tc>
      </w:tr>
      <w:tr w:rsidR="00CB2F1D" w:rsidRPr="00040F0E" w:rsidTr="00816D93">
        <w:trPr>
          <w:trHeight w:val="232"/>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center" w:pos="4153"/>
                <w:tab w:val="right" w:pos="8306"/>
              </w:tabs>
              <w:rPr>
                <w:rtl/>
              </w:rPr>
            </w:pPr>
            <w:r w:rsidRPr="00040F0E">
              <w:rPr>
                <w:rFonts w:hint="cs"/>
                <w:sz w:val="28"/>
                <w:szCs w:val="28"/>
                <w:rtl/>
              </w:rPr>
              <w:t>فهرس الجداول</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Pr>
                <w:rFonts w:hint="cs"/>
                <w:b/>
                <w:bCs/>
                <w:rtl/>
              </w:rPr>
              <w:t>ذ</w:t>
            </w:r>
          </w:p>
        </w:tc>
      </w:tr>
      <w:tr w:rsidR="00CB2F1D" w:rsidRPr="00040F0E" w:rsidTr="00816D93">
        <w:trPr>
          <w:trHeight w:val="232"/>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center" w:pos="4153"/>
                <w:tab w:val="right" w:pos="8306"/>
              </w:tabs>
              <w:rPr>
                <w:rtl/>
              </w:rPr>
            </w:pPr>
            <w:r w:rsidRPr="00040F0E">
              <w:rPr>
                <w:rFonts w:hint="cs"/>
                <w:sz w:val="28"/>
                <w:szCs w:val="28"/>
                <w:rtl/>
              </w:rPr>
              <w:t>فهرس الخرائط</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Pr>
                <w:rFonts w:hint="cs"/>
                <w:b/>
                <w:bCs/>
                <w:rtl/>
              </w:rPr>
              <w:t>س</w:t>
            </w:r>
          </w:p>
        </w:tc>
      </w:tr>
      <w:tr w:rsidR="00CB2F1D" w:rsidRPr="00040F0E" w:rsidTr="00816D93">
        <w:trPr>
          <w:trHeight w:val="232"/>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p>
        </w:tc>
        <w:tc>
          <w:tcPr>
            <w:tcW w:w="7447" w:type="dxa"/>
            <w:tcBorders>
              <w:top w:val="single" w:sz="12" w:space="0" w:color="auto"/>
              <w:left w:val="thickThinSmallGap" w:sz="18" w:space="0" w:color="auto"/>
              <w:bottom w:val="thickThinSmallGap" w:sz="18" w:space="0" w:color="auto"/>
              <w:right w:val="thickThinSmallGap" w:sz="18" w:space="0" w:color="auto"/>
            </w:tcBorders>
          </w:tcPr>
          <w:p w:rsidR="00CB2F1D" w:rsidRPr="00040F0E" w:rsidRDefault="00CB2F1D" w:rsidP="00816D93">
            <w:pPr>
              <w:tabs>
                <w:tab w:val="center" w:pos="4153"/>
                <w:tab w:val="right" w:pos="8306"/>
              </w:tabs>
              <w:rPr>
                <w:rtl/>
              </w:rPr>
            </w:pPr>
            <w:r w:rsidRPr="00040F0E">
              <w:rPr>
                <w:rFonts w:hint="cs"/>
                <w:sz w:val="28"/>
                <w:szCs w:val="28"/>
                <w:rtl/>
              </w:rPr>
              <w:t>فهرس الأشكال</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ص</w:t>
            </w:r>
          </w:p>
        </w:tc>
      </w:tr>
      <w:tr w:rsidR="00CB2F1D" w:rsidRPr="00040F0E" w:rsidTr="00816D93">
        <w:trPr>
          <w:trHeight w:val="232"/>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p>
        </w:tc>
        <w:tc>
          <w:tcPr>
            <w:tcW w:w="7447" w:type="dxa"/>
            <w:tcBorders>
              <w:top w:val="thickThinSmallGap" w:sz="18" w:space="0" w:color="auto"/>
              <w:left w:val="thickThinSmallGap" w:sz="18" w:space="0" w:color="auto"/>
              <w:bottom w:val="thickThinSmallGap" w:sz="18" w:space="0" w:color="auto"/>
              <w:right w:val="thickThinSmallGap" w:sz="18" w:space="0" w:color="auto"/>
            </w:tcBorders>
            <w:shd w:val="clear" w:color="auto" w:fill="D1D1FF"/>
          </w:tcPr>
          <w:p w:rsidR="00CB2F1D" w:rsidRPr="00040F0E" w:rsidRDefault="00CB2F1D" w:rsidP="00816D93">
            <w:pPr>
              <w:tabs>
                <w:tab w:val="center" w:pos="4153"/>
                <w:tab w:val="right" w:pos="8306"/>
              </w:tabs>
              <w:jc w:val="center"/>
              <w:rPr>
                <w:rtl/>
              </w:rPr>
            </w:pPr>
            <w:r w:rsidRPr="00040F0E">
              <w:rPr>
                <w:rFonts w:hint="cs"/>
                <w:sz w:val="28"/>
                <w:szCs w:val="28"/>
                <w:rtl/>
              </w:rPr>
              <w:t>المقدمة</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p>
        </w:tc>
      </w:tr>
      <w:tr w:rsidR="00CB2F1D" w:rsidRPr="00040F0E" w:rsidTr="00816D93">
        <w:trPr>
          <w:trHeight w:val="232"/>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p>
        </w:tc>
        <w:tc>
          <w:tcPr>
            <w:tcW w:w="7447" w:type="dxa"/>
            <w:tcBorders>
              <w:top w:val="thickThinSmallGap" w:sz="18"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center" w:pos="4153"/>
                <w:tab w:val="right" w:pos="8306"/>
              </w:tabs>
              <w:rPr>
                <w:rtl/>
              </w:rPr>
            </w:pPr>
            <w:r w:rsidRPr="00040F0E">
              <w:rPr>
                <w:rFonts w:hint="cs"/>
                <w:sz w:val="28"/>
                <w:szCs w:val="28"/>
                <w:rtl/>
              </w:rPr>
              <w:t>مدخل</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Pr>
                <w:rFonts w:hint="cs"/>
                <w:b/>
                <w:bCs/>
                <w:rtl/>
              </w:rPr>
              <w:t>ط</w:t>
            </w:r>
          </w:p>
        </w:tc>
      </w:tr>
      <w:tr w:rsidR="00CB2F1D" w:rsidRPr="00040F0E" w:rsidTr="00816D93">
        <w:trPr>
          <w:trHeight w:val="232"/>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center" w:pos="4153"/>
                <w:tab w:val="right" w:pos="8306"/>
              </w:tabs>
              <w:rPr>
                <w:rtl/>
              </w:rPr>
            </w:pPr>
            <w:r w:rsidRPr="00040F0E">
              <w:rPr>
                <w:rFonts w:hint="cs"/>
                <w:sz w:val="28"/>
                <w:szCs w:val="28"/>
                <w:rtl/>
              </w:rPr>
              <w:t>مشكلة الدراسة</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Pr>
                <w:rFonts w:hint="cs"/>
                <w:b/>
                <w:bCs/>
                <w:rtl/>
              </w:rPr>
              <w:t>ظ</w:t>
            </w:r>
          </w:p>
        </w:tc>
      </w:tr>
      <w:tr w:rsidR="00CB2F1D" w:rsidRPr="00040F0E" w:rsidTr="00816D93">
        <w:trPr>
          <w:trHeight w:val="232"/>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center" w:pos="4153"/>
                <w:tab w:val="right" w:pos="8306"/>
              </w:tabs>
              <w:rPr>
                <w:rtl/>
              </w:rPr>
            </w:pPr>
            <w:r w:rsidRPr="00040F0E">
              <w:rPr>
                <w:rFonts w:hint="cs"/>
                <w:sz w:val="28"/>
                <w:szCs w:val="28"/>
                <w:rtl/>
              </w:rPr>
              <w:t xml:space="preserve">فرضيات الدراسة </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Pr>
                <w:rFonts w:hint="cs"/>
                <w:b/>
                <w:bCs/>
                <w:rtl/>
              </w:rPr>
              <w:t>ظ</w:t>
            </w:r>
          </w:p>
        </w:tc>
      </w:tr>
      <w:tr w:rsidR="00CB2F1D" w:rsidRPr="00040F0E" w:rsidTr="00816D93">
        <w:trPr>
          <w:trHeight w:val="232"/>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center" w:pos="4153"/>
                <w:tab w:val="right" w:pos="8306"/>
              </w:tabs>
              <w:rPr>
                <w:rtl/>
              </w:rPr>
            </w:pPr>
            <w:r w:rsidRPr="00040F0E">
              <w:rPr>
                <w:rFonts w:hint="cs"/>
                <w:sz w:val="28"/>
                <w:szCs w:val="28"/>
                <w:rtl/>
              </w:rPr>
              <w:t>أهداف الدراسة</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Pr>
                <w:rFonts w:hint="cs"/>
                <w:b/>
                <w:bCs/>
                <w:rtl/>
              </w:rPr>
              <w:t>ظ</w:t>
            </w:r>
          </w:p>
        </w:tc>
      </w:tr>
      <w:tr w:rsidR="00CB2F1D" w:rsidRPr="00040F0E" w:rsidTr="00816D93">
        <w:trPr>
          <w:trHeight w:val="232"/>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center" w:pos="4153"/>
                <w:tab w:val="right" w:pos="8306"/>
              </w:tabs>
              <w:rPr>
                <w:rtl/>
              </w:rPr>
            </w:pPr>
            <w:r w:rsidRPr="00040F0E">
              <w:rPr>
                <w:rFonts w:hint="cs"/>
                <w:sz w:val="28"/>
                <w:szCs w:val="28"/>
                <w:rtl/>
              </w:rPr>
              <w:t>حدود الدراسة</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Pr>
                <w:rFonts w:hint="cs"/>
                <w:b/>
                <w:bCs/>
                <w:rtl/>
              </w:rPr>
              <w:t>ع</w:t>
            </w:r>
          </w:p>
        </w:tc>
      </w:tr>
      <w:tr w:rsidR="00CB2F1D" w:rsidRPr="00040F0E" w:rsidTr="00816D93">
        <w:trPr>
          <w:trHeight w:val="232"/>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center" w:pos="4153"/>
                <w:tab w:val="right" w:pos="8306"/>
              </w:tabs>
              <w:rPr>
                <w:rtl/>
              </w:rPr>
            </w:pPr>
            <w:r w:rsidRPr="00040F0E">
              <w:rPr>
                <w:rFonts w:hint="cs"/>
                <w:sz w:val="28"/>
                <w:szCs w:val="28"/>
                <w:rtl/>
              </w:rPr>
              <w:t>أهمية الدراسة ومبرراتها</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Pr>
                <w:rFonts w:hint="cs"/>
                <w:b/>
                <w:bCs/>
                <w:rtl/>
              </w:rPr>
              <w:t>ف</w:t>
            </w:r>
          </w:p>
        </w:tc>
      </w:tr>
      <w:tr w:rsidR="00CB2F1D" w:rsidRPr="00040F0E" w:rsidTr="00816D93">
        <w:trPr>
          <w:trHeight w:val="232"/>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center" w:pos="4153"/>
                <w:tab w:val="right" w:pos="8306"/>
              </w:tabs>
              <w:rPr>
                <w:rtl/>
              </w:rPr>
            </w:pPr>
            <w:r w:rsidRPr="00040F0E">
              <w:rPr>
                <w:rFonts w:hint="cs"/>
                <w:sz w:val="28"/>
                <w:szCs w:val="28"/>
                <w:rtl/>
              </w:rPr>
              <w:t>الدراسات السابقة</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Pr>
                <w:rFonts w:hint="cs"/>
                <w:b/>
                <w:bCs/>
                <w:rtl/>
              </w:rPr>
              <w:t>ف</w:t>
            </w:r>
          </w:p>
        </w:tc>
      </w:tr>
      <w:tr w:rsidR="00CB2F1D" w:rsidRPr="00040F0E" w:rsidTr="00816D93">
        <w:trPr>
          <w:trHeight w:val="232"/>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center" w:pos="4153"/>
                <w:tab w:val="right" w:pos="8306"/>
              </w:tabs>
              <w:rPr>
                <w:rtl/>
              </w:rPr>
            </w:pPr>
            <w:r w:rsidRPr="00040F0E">
              <w:rPr>
                <w:rFonts w:hint="cs"/>
                <w:sz w:val="28"/>
                <w:szCs w:val="28"/>
                <w:rtl/>
              </w:rPr>
              <w:t>قاعدة البيانات</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Pr>
                <w:rFonts w:hint="cs"/>
                <w:b/>
                <w:bCs/>
                <w:rtl/>
              </w:rPr>
              <w:t>ق</w:t>
            </w:r>
          </w:p>
        </w:tc>
      </w:tr>
      <w:tr w:rsidR="00CB2F1D" w:rsidRPr="00040F0E" w:rsidTr="00816D93">
        <w:trPr>
          <w:trHeight w:val="232"/>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center" w:pos="4153"/>
                <w:tab w:val="right" w:pos="8306"/>
              </w:tabs>
              <w:rPr>
                <w:rtl/>
              </w:rPr>
            </w:pPr>
            <w:r w:rsidRPr="00040F0E">
              <w:rPr>
                <w:rFonts w:hint="cs"/>
                <w:sz w:val="28"/>
                <w:szCs w:val="28"/>
                <w:rtl/>
              </w:rPr>
              <w:t>منهجية الدراسة</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Pr>
                <w:rFonts w:hint="cs"/>
                <w:b/>
                <w:bCs/>
                <w:rtl/>
              </w:rPr>
              <w:t>ك</w:t>
            </w:r>
          </w:p>
        </w:tc>
      </w:tr>
      <w:tr w:rsidR="00CB2F1D" w:rsidRPr="00040F0E" w:rsidTr="00816D93">
        <w:trPr>
          <w:trHeight w:val="232"/>
          <w:jc w:val="center"/>
        </w:trPr>
        <w:tc>
          <w:tcPr>
            <w:tcW w:w="1429" w:type="dxa"/>
            <w:tcBorders>
              <w:top w:val="single" w:sz="12" w:space="0" w:color="auto"/>
              <w:left w:val="thickThinSmallGap" w:sz="18" w:space="0" w:color="auto"/>
              <w:bottom w:val="thickThinSmallGap" w:sz="18" w:space="0" w:color="auto"/>
              <w:right w:val="thickThinSmallGap" w:sz="18" w:space="0" w:color="auto"/>
            </w:tcBorders>
          </w:tcPr>
          <w:p w:rsidR="00CB2F1D" w:rsidRPr="00040F0E" w:rsidRDefault="00CB2F1D" w:rsidP="00816D93">
            <w:pPr>
              <w:tabs>
                <w:tab w:val="left" w:pos="3071"/>
                <w:tab w:val="center" w:pos="4153"/>
                <w:tab w:val="right" w:pos="8306"/>
              </w:tabs>
              <w:rPr>
                <w:rtl/>
              </w:rPr>
            </w:pPr>
          </w:p>
        </w:tc>
        <w:tc>
          <w:tcPr>
            <w:tcW w:w="7447" w:type="dxa"/>
            <w:tcBorders>
              <w:top w:val="single" w:sz="12" w:space="0" w:color="auto"/>
              <w:left w:val="thickThinSmallGap" w:sz="18" w:space="0" w:color="auto"/>
              <w:bottom w:val="thickThinSmallGap" w:sz="18" w:space="0" w:color="auto"/>
              <w:right w:val="thickThinSmallGap" w:sz="18" w:space="0" w:color="auto"/>
            </w:tcBorders>
          </w:tcPr>
          <w:p w:rsidR="00CB2F1D" w:rsidRPr="00040F0E" w:rsidRDefault="00CB2F1D" w:rsidP="00816D93">
            <w:pPr>
              <w:tabs>
                <w:tab w:val="center" w:pos="4153"/>
                <w:tab w:val="right" w:pos="8306"/>
              </w:tabs>
              <w:rPr>
                <w:rtl/>
              </w:rPr>
            </w:pPr>
            <w:r w:rsidRPr="00040F0E">
              <w:rPr>
                <w:rFonts w:hint="cs"/>
                <w:sz w:val="28"/>
                <w:szCs w:val="28"/>
                <w:rtl/>
              </w:rPr>
              <w:t>هيكل الدراسة</w:t>
            </w:r>
          </w:p>
        </w:tc>
        <w:tc>
          <w:tcPr>
            <w:tcW w:w="844" w:type="dxa"/>
            <w:tcBorders>
              <w:top w:val="single" w:sz="12" w:space="0" w:color="auto"/>
              <w:left w:val="thickThinSmallGap" w:sz="18" w:space="0" w:color="auto"/>
              <w:bottom w:val="thickThinSmallGap" w:sz="18"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Pr>
                <w:rFonts w:hint="cs"/>
                <w:b/>
                <w:bCs/>
                <w:rtl/>
              </w:rPr>
              <w:t>ل</w:t>
            </w:r>
          </w:p>
        </w:tc>
      </w:tr>
      <w:tr w:rsidR="00CB2F1D" w:rsidRPr="00040F0E" w:rsidTr="00816D93">
        <w:trPr>
          <w:trHeight w:val="232"/>
          <w:jc w:val="center"/>
        </w:trPr>
        <w:tc>
          <w:tcPr>
            <w:tcW w:w="1429" w:type="dxa"/>
            <w:tcBorders>
              <w:top w:val="thickThinSmallGap" w:sz="18"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1</w:t>
            </w:r>
          </w:p>
        </w:tc>
        <w:tc>
          <w:tcPr>
            <w:tcW w:w="7447" w:type="dxa"/>
            <w:tcBorders>
              <w:top w:val="thickThinSmallGap" w:sz="18" w:space="0" w:color="auto"/>
              <w:left w:val="thickThinSmallGap" w:sz="18" w:space="0" w:color="auto"/>
              <w:bottom w:val="thickThinSmallGap" w:sz="18" w:space="0" w:color="auto"/>
              <w:right w:val="thickThinSmallGap" w:sz="18" w:space="0" w:color="auto"/>
            </w:tcBorders>
            <w:shd w:val="clear" w:color="auto" w:fill="D1D1FF"/>
          </w:tcPr>
          <w:p w:rsidR="00CB2F1D" w:rsidRPr="00040F0E" w:rsidRDefault="00CB2F1D" w:rsidP="00816D93">
            <w:pPr>
              <w:tabs>
                <w:tab w:val="center" w:pos="4153"/>
                <w:tab w:val="right" w:pos="8306"/>
              </w:tabs>
              <w:jc w:val="center"/>
              <w:rPr>
                <w:b/>
                <w:bCs/>
                <w:rtl/>
              </w:rPr>
            </w:pPr>
            <w:r w:rsidRPr="00040F0E">
              <w:rPr>
                <w:b/>
                <w:bCs/>
                <w:sz w:val="28"/>
                <w:szCs w:val="28"/>
                <w:rtl/>
              </w:rPr>
              <w:t>الفصل الأول:</w:t>
            </w:r>
            <w:r w:rsidRPr="00040F0E">
              <w:rPr>
                <w:rFonts w:cs="Monotype Koufi" w:hint="cs"/>
                <w:b/>
                <w:bCs/>
                <w:sz w:val="36"/>
                <w:szCs w:val="36"/>
                <w:rtl/>
              </w:rPr>
              <w:t xml:space="preserve"> </w:t>
            </w:r>
            <w:r w:rsidRPr="00040F0E">
              <w:rPr>
                <w:b/>
                <w:bCs/>
                <w:sz w:val="28"/>
                <w:szCs w:val="28"/>
                <w:rtl/>
              </w:rPr>
              <w:t>المراكز العمرانية والسكان في محافظة الضالع</w:t>
            </w:r>
          </w:p>
        </w:tc>
        <w:tc>
          <w:tcPr>
            <w:tcW w:w="844" w:type="dxa"/>
            <w:tcBorders>
              <w:top w:val="single" w:sz="4"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p>
        </w:tc>
        <w:tc>
          <w:tcPr>
            <w:tcW w:w="7447" w:type="dxa"/>
            <w:tcBorders>
              <w:top w:val="thickThinSmallGap" w:sz="18"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b/>
                <w:bCs/>
                <w:rtl/>
              </w:rPr>
            </w:pPr>
            <w:r w:rsidRPr="00040F0E">
              <w:rPr>
                <w:rFonts w:hint="cs"/>
                <w:b/>
                <w:bCs/>
                <w:sz w:val="28"/>
                <w:szCs w:val="28"/>
                <w:rtl/>
              </w:rPr>
              <w:t>المدخل</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1-</w:t>
            </w:r>
            <w:r>
              <w:rPr>
                <w:rFonts w:hint="cs"/>
                <w:sz w:val="28"/>
                <w:szCs w:val="28"/>
                <w:rtl/>
              </w:rPr>
              <w:t>1</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b/>
                <w:bCs/>
                <w:sz w:val="28"/>
                <w:szCs w:val="28"/>
                <w:rtl/>
              </w:rPr>
              <w:t>المبحث الأول</w:t>
            </w:r>
            <w:r w:rsidRPr="00040F0E">
              <w:rPr>
                <w:rFonts w:hint="cs"/>
                <w:sz w:val="28"/>
                <w:szCs w:val="28"/>
                <w:rtl/>
              </w:rPr>
              <w:t xml:space="preserve"> : المراكز العمرانية في محافظة الضالع</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2</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1-</w:t>
            </w:r>
            <w:r>
              <w:rPr>
                <w:rFonts w:hint="cs"/>
                <w:sz w:val="28"/>
                <w:szCs w:val="28"/>
                <w:rtl/>
              </w:rPr>
              <w:t>1</w:t>
            </w:r>
            <w:r w:rsidRPr="00040F0E">
              <w:rPr>
                <w:rFonts w:hint="cs"/>
                <w:sz w:val="28"/>
                <w:szCs w:val="28"/>
                <w:rtl/>
              </w:rPr>
              <w:t>-1</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 xml:space="preserve">التوزيع المكاني للمراكز العمرانية </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2</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2</w:t>
            </w:r>
            <w:r w:rsidRPr="00040F0E">
              <w:rPr>
                <w:rFonts w:hint="cs"/>
                <w:sz w:val="28"/>
                <w:szCs w:val="28"/>
                <w:rtl/>
              </w:rPr>
              <w:t>-</w:t>
            </w:r>
            <w:r>
              <w:rPr>
                <w:rFonts w:hint="cs"/>
                <w:sz w:val="28"/>
                <w:szCs w:val="28"/>
                <w:rtl/>
              </w:rPr>
              <w:t>1</w:t>
            </w:r>
            <w:r w:rsidRPr="00040F0E">
              <w:rPr>
                <w:rFonts w:hint="cs"/>
                <w:sz w:val="28"/>
                <w:szCs w:val="28"/>
                <w:rtl/>
              </w:rPr>
              <w:t>-</w:t>
            </w:r>
            <w:r>
              <w:rPr>
                <w:rFonts w:hint="cs"/>
                <w:sz w:val="28"/>
                <w:szCs w:val="28"/>
                <w:rtl/>
              </w:rPr>
              <w:t>1</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تصنيف المراكز العمرانية وأنماطها في محافظة الضالع</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6</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3</w:t>
            </w:r>
            <w:r w:rsidRPr="00040F0E">
              <w:rPr>
                <w:rFonts w:hint="cs"/>
                <w:sz w:val="28"/>
                <w:szCs w:val="28"/>
                <w:rtl/>
              </w:rPr>
              <w:t>-</w:t>
            </w:r>
            <w:r>
              <w:rPr>
                <w:rFonts w:hint="cs"/>
                <w:sz w:val="28"/>
                <w:szCs w:val="28"/>
                <w:rtl/>
              </w:rPr>
              <w:t>1</w:t>
            </w:r>
            <w:r w:rsidRPr="00040F0E">
              <w:rPr>
                <w:rFonts w:hint="cs"/>
                <w:sz w:val="28"/>
                <w:szCs w:val="28"/>
                <w:rtl/>
              </w:rPr>
              <w:t>-</w:t>
            </w:r>
            <w:r>
              <w:rPr>
                <w:rFonts w:hint="cs"/>
                <w:sz w:val="28"/>
                <w:szCs w:val="28"/>
                <w:rtl/>
              </w:rPr>
              <w:t>1</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أحجام المراكز العمرانية</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7</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4</w:t>
            </w:r>
            <w:r w:rsidRPr="00040F0E">
              <w:rPr>
                <w:rFonts w:hint="cs"/>
                <w:sz w:val="28"/>
                <w:szCs w:val="28"/>
                <w:rtl/>
              </w:rPr>
              <w:t>-</w:t>
            </w:r>
            <w:r>
              <w:rPr>
                <w:rFonts w:hint="cs"/>
                <w:sz w:val="28"/>
                <w:szCs w:val="28"/>
                <w:rtl/>
              </w:rPr>
              <w:t>1</w:t>
            </w:r>
            <w:r w:rsidRPr="00040F0E">
              <w:rPr>
                <w:rFonts w:hint="cs"/>
                <w:sz w:val="28"/>
                <w:szCs w:val="28"/>
                <w:rtl/>
              </w:rPr>
              <w:t>-</w:t>
            </w:r>
            <w:r>
              <w:rPr>
                <w:rFonts w:hint="cs"/>
                <w:sz w:val="28"/>
                <w:szCs w:val="28"/>
                <w:rtl/>
              </w:rPr>
              <w:t>1</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تراتبية</w:t>
            </w:r>
            <w:r w:rsidRPr="00040F0E">
              <w:rPr>
                <w:rFonts w:hint="cs"/>
                <w:sz w:val="28"/>
                <w:szCs w:val="28"/>
                <w:rtl/>
              </w:rPr>
              <w:t xml:space="preserve"> التوزيع العمراني</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11</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5</w:t>
            </w:r>
            <w:r w:rsidRPr="00040F0E">
              <w:rPr>
                <w:rFonts w:hint="cs"/>
                <w:sz w:val="28"/>
                <w:szCs w:val="28"/>
                <w:rtl/>
              </w:rPr>
              <w:t>-</w:t>
            </w:r>
            <w:r>
              <w:rPr>
                <w:rFonts w:hint="cs"/>
                <w:sz w:val="28"/>
                <w:szCs w:val="28"/>
                <w:rtl/>
              </w:rPr>
              <w:t>1</w:t>
            </w:r>
            <w:r w:rsidRPr="00040F0E">
              <w:rPr>
                <w:rFonts w:hint="cs"/>
                <w:sz w:val="28"/>
                <w:szCs w:val="28"/>
                <w:rtl/>
              </w:rPr>
              <w:t>-</w:t>
            </w:r>
            <w:r>
              <w:rPr>
                <w:rFonts w:hint="cs"/>
                <w:sz w:val="28"/>
                <w:szCs w:val="28"/>
                <w:rtl/>
              </w:rPr>
              <w:t>1</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تباعد المراكز العمرانية في محافظة الضالع</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15</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2</w:t>
            </w:r>
            <w:r w:rsidRPr="00040F0E">
              <w:rPr>
                <w:rFonts w:hint="cs"/>
                <w:sz w:val="28"/>
                <w:szCs w:val="28"/>
                <w:rtl/>
              </w:rPr>
              <w:t>-</w:t>
            </w:r>
            <w:r>
              <w:rPr>
                <w:rFonts w:hint="cs"/>
                <w:sz w:val="28"/>
                <w:szCs w:val="28"/>
                <w:rtl/>
              </w:rPr>
              <w:t>1</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b/>
                <w:bCs/>
                <w:sz w:val="28"/>
                <w:szCs w:val="28"/>
                <w:rtl/>
              </w:rPr>
              <w:t xml:space="preserve">المبحث الثاني </w:t>
            </w:r>
            <w:r>
              <w:rPr>
                <w:rFonts w:hint="cs"/>
                <w:sz w:val="28"/>
                <w:szCs w:val="28"/>
                <w:rtl/>
              </w:rPr>
              <w:t>: الخصائص الديموغرافية</w:t>
            </w:r>
            <w:r w:rsidRPr="00040F0E">
              <w:rPr>
                <w:rFonts w:hint="cs"/>
                <w:sz w:val="28"/>
                <w:szCs w:val="28"/>
                <w:rtl/>
              </w:rPr>
              <w:t xml:space="preserve"> لسكان محافظة الضالع</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17</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1-</w:t>
            </w:r>
            <w:r>
              <w:rPr>
                <w:rFonts w:hint="cs"/>
                <w:sz w:val="28"/>
                <w:szCs w:val="28"/>
                <w:rtl/>
              </w:rPr>
              <w:t>2</w:t>
            </w:r>
            <w:r w:rsidRPr="00040F0E">
              <w:rPr>
                <w:rFonts w:hint="cs"/>
                <w:sz w:val="28"/>
                <w:szCs w:val="28"/>
                <w:rtl/>
              </w:rPr>
              <w:t>-1</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التغير ألحجمي للسكان في محافظة الضالع</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17</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2</w:t>
            </w:r>
            <w:r w:rsidRPr="00040F0E">
              <w:rPr>
                <w:rFonts w:hint="cs"/>
                <w:sz w:val="28"/>
                <w:szCs w:val="28"/>
                <w:rtl/>
              </w:rPr>
              <w:t>-</w:t>
            </w:r>
            <w:r>
              <w:rPr>
                <w:rFonts w:hint="cs"/>
                <w:sz w:val="28"/>
                <w:szCs w:val="28"/>
                <w:rtl/>
              </w:rPr>
              <w:t>1</w:t>
            </w:r>
            <w:r w:rsidRPr="00040F0E">
              <w:rPr>
                <w:rFonts w:hint="cs"/>
                <w:sz w:val="28"/>
                <w:szCs w:val="28"/>
                <w:rtl/>
              </w:rPr>
              <w:t>-</w:t>
            </w:r>
            <w:r>
              <w:rPr>
                <w:rFonts w:hint="cs"/>
                <w:sz w:val="28"/>
                <w:szCs w:val="28"/>
                <w:rtl/>
              </w:rPr>
              <w:t>2</w:t>
            </w:r>
            <w:r w:rsidRPr="00040F0E">
              <w:rPr>
                <w:rFonts w:hint="cs"/>
                <w:sz w:val="28"/>
                <w:szCs w:val="28"/>
                <w:rtl/>
              </w:rPr>
              <w:t>-</w:t>
            </w:r>
            <w:r>
              <w:rPr>
                <w:rFonts w:hint="cs"/>
                <w:sz w:val="28"/>
                <w:szCs w:val="28"/>
                <w:rtl/>
              </w:rPr>
              <w:t>1</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التباين المكاني للحجم السكاني وتغيراته في محافظة الضالع</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18</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2</w:t>
            </w:r>
            <w:r w:rsidRPr="00040F0E">
              <w:rPr>
                <w:rFonts w:hint="cs"/>
                <w:sz w:val="28"/>
                <w:szCs w:val="28"/>
                <w:rtl/>
              </w:rPr>
              <w:t>-</w:t>
            </w:r>
            <w:r>
              <w:rPr>
                <w:rFonts w:hint="cs"/>
                <w:sz w:val="28"/>
                <w:szCs w:val="28"/>
                <w:rtl/>
              </w:rPr>
              <w:t>2</w:t>
            </w:r>
            <w:r w:rsidRPr="00040F0E">
              <w:rPr>
                <w:rFonts w:hint="cs"/>
                <w:sz w:val="28"/>
                <w:szCs w:val="28"/>
                <w:rtl/>
              </w:rPr>
              <w:t>-</w:t>
            </w:r>
            <w:r>
              <w:rPr>
                <w:rFonts w:hint="cs"/>
                <w:sz w:val="28"/>
                <w:szCs w:val="28"/>
                <w:rtl/>
              </w:rPr>
              <w:t>1</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نمو السكان في محافظة الضالع</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25</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1-</w:t>
            </w:r>
            <w:r>
              <w:rPr>
                <w:rFonts w:hint="cs"/>
                <w:sz w:val="28"/>
                <w:szCs w:val="28"/>
                <w:rtl/>
              </w:rPr>
              <w:t>2</w:t>
            </w:r>
            <w:r w:rsidRPr="00040F0E">
              <w:rPr>
                <w:rFonts w:hint="cs"/>
                <w:sz w:val="28"/>
                <w:szCs w:val="28"/>
                <w:rtl/>
              </w:rPr>
              <w:t>-2-1</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التباين المكاني للنمو السكاني في محافظة الضالع</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26</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3</w:t>
            </w:r>
            <w:r w:rsidRPr="00040F0E">
              <w:rPr>
                <w:rFonts w:hint="cs"/>
                <w:sz w:val="28"/>
                <w:szCs w:val="28"/>
                <w:rtl/>
              </w:rPr>
              <w:t>-</w:t>
            </w:r>
            <w:r>
              <w:rPr>
                <w:rFonts w:hint="cs"/>
                <w:sz w:val="28"/>
                <w:szCs w:val="28"/>
                <w:rtl/>
              </w:rPr>
              <w:t>2</w:t>
            </w:r>
            <w:r w:rsidRPr="00040F0E">
              <w:rPr>
                <w:rFonts w:hint="cs"/>
                <w:sz w:val="28"/>
                <w:szCs w:val="28"/>
                <w:rtl/>
              </w:rPr>
              <w:t>-</w:t>
            </w:r>
            <w:r>
              <w:rPr>
                <w:rFonts w:hint="cs"/>
                <w:sz w:val="28"/>
                <w:szCs w:val="28"/>
                <w:rtl/>
              </w:rPr>
              <w:t>1</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كثافة السكان العامة في محافظة الضالع</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28</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1-3-</w:t>
            </w:r>
            <w:r>
              <w:rPr>
                <w:rFonts w:hint="cs"/>
                <w:sz w:val="28"/>
                <w:szCs w:val="28"/>
                <w:rtl/>
              </w:rPr>
              <w:t>2</w:t>
            </w:r>
            <w:r w:rsidRPr="00040F0E">
              <w:rPr>
                <w:rFonts w:hint="cs"/>
                <w:sz w:val="28"/>
                <w:szCs w:val="28"/>
                <w:rtl/>
              </w:rPr>
              <w:t>-1</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 xml:space="preserve">كثافة السكان العامة حسب المديريات وتغيراتها </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29</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4</w:t>
            </w:r>
            <w:r w:rsidRPr="00040F0E">
              <w:rPr>
                <w:rFonts w:hint="cs"/>
                <w:sz w:val="28"/>
                <w:szCs w:val="28"/>
                <w:rtl/>
              </w:rPr>
              <w:t>-</w:t>
            </w:r>
            <w:r>
              <w:rPr>
                <w:rFonts w:hint="cs"/>
                <w:sz w:val="28"/>
                <w:szCs w:val="28"/>
                <w:rtl/>
              </w:rPr>
              <w:t>2</w:t>
            </w:r>
            <w:r w:rsidRPr="00040F0E">
              <w:rPr>
                <w:rFonts w:hint="cs"/>
                <w:sz w:val="28"/>
                <w:szCs w:val="28"/>
                <w:rtl/>
              </w:rPr>
              <w:t>-</w:t>
            </w:r>
            <w:r>
              <w:rPr>
                <w:rFonts w:hint="cs"/>
                <w:sz w:val="28"/>
                <w:szCs w:val="28"/>
                <w:rtl/>
              </w:rPr>
              <w:t>1</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التركيب السكاني في محافظة الضالع</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36</w:t>
            </w:r>
          </w:p>
        </w:tc>
      </w:tr>
      <w:tr w:rsidR="00CB2F1D" w:rsidRPr="00040F0E" w:rsidTr="00816D93">
        <w:trPr>
          <w:trHeight w:val="315"/>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1-</w:t>
            </w:r>
            <w:r>
              <w:rPr>
                <w:rFonts w:hint="cs"/>
                <w:sz w:val="28"/>
                <w:szCs w:val="28"/>
                <w:rtl/>
              </w:rPr>
              <w:t>4</w:t>
            </w:r>
            <w:r w:rsidRPr="00040F0E">
              <w:rPr>
                <w:rFonts w:hint="cs"/>
                <w:sz w:val="28"/>
                <w:szCs w:val="28"/>
                <w:rtl/>
              </w:rPr>
              <w:t>-</w:t>
            </w:r>
            <w:r>
              <w:rPr>
                <w:rFonts w:hint="cs"/>
                <w:sz w:val="28"/>
                <w:szCs w:val="28"/>
                <w:rtl/>
              </w:rPr>
              <w:t>2</w:t>
            </w:r>
            <w:r w:rsidRPr="00040F0E">
              <w:rPr>
                <w:rFonts w:hint="cs"/>
                <w:sz w:val="28"/>
                <w:szCs w:val="28"/>
                <w:rtl/>
              </w:rPr>
              <w:t>-1</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 xml:space="preserve">التركيب النوعي </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36</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2</w:t>
            </w:r>
            <w:r w:rsidRPr="00040F0E">
              <w:rPr>
                <w:rFonts w:hint="cs"/>
                <w:sz w:val="28"/>
                <w:szCs w:val="28"/>
                <w:rtl/>
              </w:rPr>
              <w:t>-</w:t>
            </w:r>
            <w:r>
              <w:rPr>
                <w:rFonts w:hint="cs"/>
                <w:sz w:val="28"/>
                <w:szCs w:val="28"/>
                <w:rtl/>
              </w:rPr>
              <w:t>4</w:t>
            </w:r>
            <w:r w:rsidRPr="00040F0E">
              <w:rPr>
                <w:rFonts w:hint="cs"/>
                <w:sz w:val="28"/>
                <w:szCs w:val="28"/>
                <w:rtl/>
              </w:rPr>
              <w:t>-</w:t>
            </w:r>
            <w:r>
              <w:rPr>
                <w:rFonts w:hint="cs"/>
                <w:sz w:val="28"/>
                <w:szCs w:val="28"/>
                <w:rtl/>
              </w:rPr>
              <w:t>2</w:t>
            </w:r>
            <w:r w:rsidRPr="00040F0E">
              <w:rPr>
                <w:rFonts w:hint="cs"/>
                <w:sz w:val="28"/>
                <w:szCs w:val="28"/>
                <w:rtl/>
              </w:rPr>
              <w:t>-</w:t>
            </w:r>
            <w:r>
              <w:rPr>
                <w:rFonts w:hint="cs"/>
                <w:sz w:val="28"/>
                <w:szCs w:val="28"/>
                <w:rtl/>
              </w:rPr>
              <w:t>1</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التركيب العمري</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41</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lastRenderedPageBreak/>
              <w:t>5</w:t>
            </w:r>
            <w:r w:rsidRPr="00040F0E">
              <w:rPr>
                <w:rFonts w:hint="cs"/>
                <w:sz w:val="28"/>
                <w:szCs w:val="28"/>
                <w:rtl/>
              </w:rPr>
              <w:t>-</w:t>
            </w:r>
            <w:r>
              <w:rPr>
                <w:rFonts w:hint="cs"/>
                <w:sz w:val="28"/>
                <w:szCs w:val="28"/>
                <w:rtl/>
              </w:rPr>
              <w:t>2</w:t>
            </w:r>
            <w:r w:rsidRPr="00040F0E">
              <w:rPr>
                <w:rFonts w:hint="cs"/>
                <w:sz w:val="28"/>
                <w:szCs w:val="28"/>
                <w:rtl/>
              </w:rPr>
              <w:t>-</w:t>
            </w:r>
            <w:r>
              <w:rPr>
                <w:rFonts w:hint="cs"/>
                <w:sz w:val="28"/>
                <w:szCs w:val="28"/>
                <w:rtl/>
              </w:rPr>
              <w:t>1</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العمر الوسيط للسكان في محافظة الضالع</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46</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6</w:t>
            </w:r>
            <w:r w:rsidRPr="00040F0E">
              <w:rPr>
                <w:rFonts w:hint="cs"/>
                <w:sz w:val="28"/>
                <w:szCs w:val="28"/>
                <w:rtl/>
              </w:rPr>
              <w:t>-</w:t>
            </w:r>
            <w:r>
              <w:rPr>
                <w:rFonts w:hint="cs"/>
                <w:sz w:val="28"/>
                <w:szCs w:val="28"/>
                <w:rtl/>
              </w:rPr>
              <w:t>2</w:t>
            </w:r>
            <w:r w:rsidRPr="00040F0E">
              <w:rPr>
                <w:rFonts w:hint="cs"/>
                <w:sz w:val="28"/>
                <w:szCs w:val="28"/>
                <w:rtl/>
              </w:rPr>
              <w:t>-</w:t>
            </w:r>
            <w:r>
              <w:rPr>
                <w:rFonts w:hint="cs"/>
                <w:sz w:val="28"/>
                <w:szCs w:val="28"/>
                <w:rtl/>
              </w:rPr>
              <w:t>1</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السكان في سن الدراسة</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47</w:t>
            </w:r>
          </w:p>
        </w:tc>
      </w:tr>
      <w:tr w:rsidR="00CB2F1D" w:rsidRPr="00040F0E" w:rsidTr="00816D93">
        <w:trPr>
          <w:jc w:val="center"/>
        </w:trPr>
        <w:tc>
          <w:tcPr>
            <w:tcW w:w="1429" w:type="dxa"/>
            <w:tcBorders>
              <w:top w:val="single" w:sz="12" w:space="0" w:color="auto"/>
              <w:left w:val="thickThinSmallGap" w:sz="18" w:space="0" w:color="auto"/>
              <w:bottom w:val="thickThinSmallGap" w:sz="18" w:space="0" w:color="auto"/>
              <w:right w:val="thickThinSmallGap" w:sz="18" w:space="0" w:color="auto"/>
            </w:tcBorders>
          </w:tcPr>
          <w:p w:rsidR="00CB2F1D" w:rsidRPr="00040F0E" w:rsidRDefault="00CB2F1D" w:rsidP="00816D93">
            <w:pPr>
              <w:tabs>
                <w:tab w:val="left" w:pos="3071"/>
                <w:tab w:val="center" w:pos="4153"/>
                <w:tab w:val="right" w:pos="8306"/>
              </w:tabs>
              <w:rPr>
                <w:rtl/>
              </w:rPr>
            </w:pPr>
          </w:p>
        </w:tc>
        <w:tc>
          <w:tcPr>
            <w:tcW w:w="7447" w:type="dxa"/>
            <w:tcBorders>
              <w:top w:val="single" w:sz="12" w:space="0" w:color="auto"/>
              <w:left w:val="thickThinSmallGap" w:sz="18" w:space="0" w:color="auto"/>
              <w:bottom w:val="thickThinSmallGap" w:sz="18" w:space="0" w:color="auto"/>
              <w:right w:val="thickThinSmallGap" w:sz="18" w:space="0" w:color="auto"/>
            </w:tcBorders>
          </w:tcPr>
          <w:p w:rsidR="00CB2F1D" w:rsidRPr="00040F0E" w:rsidRDefault="00CB2F1D" w:rsidP="00816D93">
            <w:pPr>
              <w:tabs>
                <w:tab w:val="left" w:pos="3071"/>
                <w:tab w:val="center" w:pos="4153"/>
                <w:tab w:val="right" w:pos="8306"/>
              </w:tabs>
              <w:rPr>
                <w:b/>
                <w:bCs/>
                <w:rtl/>
              </w:rPr>
            </w:pPr>
            <w:r w:rsidRPr="00040F0E">
              <w:rPr>
                <w:rFonts w:hint="cs"/>
                <w:b/>
                <w:bCs/>
                <w:sz w:val="28"/>
                <w:szCs w:val="28"/>
                <w:rtl/>
              </w:rPr>
              <w:t>خلاصة الفصل</w:t>
            </w:r>
          </w:p>
        </w:tc>
        <w:tc>
          <w:tcPr>
            <w:tcW w:w="844" w:type="dxa"/>
            <w:tcBorders>
              <w:top w:val="single" w:sz="12" w:space="0" w:color="auto"/>
              <w:left w:val="thickThinSmallGap" w:sz="18" w:space="0" w:color="auto"/>
              <w:bottom w:val="thickThinSmallGap" w:sz="18"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51</w:t>
            </w:r>
          </w:p>
        </w:tc>
      </w:tr>
      <w:tr w:rsidR="00CB2F1D" w:rsidRPr="00040F0E" w:rsidTr="00816D93">
        <w:trPr>
          <w:jc w:val="center"/>
        </w:trPr>
        <w:tc>
          <w:tcPr>
            <w:tcW w:w="1429" w:type="dxa"/>
            <w:tcBorders>
              <w:top w:val="thickThinSmallGap" w:sz="18"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2</w:t>
            </w:r>
          </w:p>
        </w:tc>
        <w:tc>
          <w:tcPr>
            <w:tcW w:w="7447" w:type="dxa"/>
            <w:tcBorders>
              <w:top w:val="thickThinSmallGap" w:sz="18" w:space="0" w:color="auto"/>
              <w:left w:val="thickThinSmallGap" w:sz="18" w:space="0" w:color="auto"/>
              <w:bottom w:val="thickThinSmallGap" w:sz="18" w:space="0" w:color="auto"/>
              <w:right w:val="thickThinSmallGap" w:sz="18" w:space="0" w:color="auto"/>
            </w:tcBorders>
            <w:shd w:val="clear" w:color="auto" w:fill="D1D1FF"/>
          </w:tcPr>
          <w:p w:rsidR="00CB2F1D" w:rsidRPr="00040F0E" w:rsidRDefault="00CB2F1D" w:rsidP="00816D93">
            <w:pPr>
              <w:tabs>
                <w:tab w:val="left" w:pos="3071"/>
                <w:tab w:val="center" w:pos="4153"/>
                <w:tab w:val="right" w:pos="8306"/>
              </w:tabs>
              <w:jc w:val="center"/>
              <w:rPr>
                <w:b/>
                <w:bCs/>
                <w:rtl/>
              </w:rPr>
            </w:pPr>
            <w:r w:rsidRPr="00040F0E">
              <w:rPr>
                <w:rFonts w:hint="cs"/>
                <w:b/>
                <w:bCs/>
                <w:sz w:val="28"/>
                <w:szCs w:val="28"/>
                <w:rtl/>
              </w:rPr>
              <w:t>الفصل الثاني: التركيب القطاعي للخدمات التعليمية في محافظة الضالع</w:t>
            </w:r>
          </w:p>
        </w:tc>
        <w:tc>
          <w:tcPr>
            <w:tcW w:w="844" w:type="dxa"/>
            <w:tcBorders>
              <w:top w:val="thickThinSmallGap" w:sz="18"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p>
        </w:tc>
        <w:tc>
          <w:tcPr>
            <w:tcW w:w="7447" w:type="dxa"/>
            <w:tcBorders>
              <w:top w:val="thickThinSmallGap" w:sz="18"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b/>
                <w:bCs/>
                <w:rtl/>
              </w:rPr>
            </w:pPr>
            <w:r w:rsidRPr="00040F0E">
              <w:rPr>
                <w:rFonts w:hint="cs"/>
                <w:b/>
                <w:bCs/>
                <w:sz w:val="28"/>
                <w:szCs w:val="28"/>
                <w:rtl/>
              </w:rPr>
              <w:t>المدخل</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53</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1</w:t>
            </w:r>
            <w:r w:rsidRPr="00040F0E">
              <w:rPr>
                <w:rFonts w:hint="cs"/>
                <w:sz w:val="28"/>
                <w:szCs w:val="28"/>
                <w:rtl/>
              </w:rPr>
              <w:t>-2</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b/>
                <w:bCs/>
                <w:sz w:val="28"/>
                <w:szCs w:val="28"/>
                <w:rtl/>
              </w:rPr>
              <w:t>المبحث الأول</w:t>
            </w:r>
            <w:r w:rsidRPr="00040F0E">
              <w:rPr>
                <w:rFonts w:hint="cs"/>
                <w:sz w:val="28"/>
                <w:szCs w:val="28"/>
                <w:rtl/>
              </w:rPr>
              <w:t>: هيكل قطاع الخدمات التعليمية وتطوره في محافظة الضالع</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54</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1</w:t>
            </w:r>
            <w:r w:rsidRPr="00040F0E">
              <w:rPr>
                <w:rFonts w:hint="cs"/>
                <w:sz w:val="28"/>
                <w:szCs w:val="28"/>
                <w:rtl/>
              </w:rPr>
              <w:t>-</w:t>
            </w:r>
            <w:r>
              <w:rPr>
                <w:rFonts w:hint="cs"/>
                <w:sz w:val="28"/>
                <w:szCs w:val="28"/>
                <w:rtl/>
              </w:rPr>
              <w:t>1</w:t>
            </w:r>
            <w:r w:rsidRPr="00040F0E">
              <w:rPr>
                <w:rFonts w:hint="cs"/>
                <w:sz w:val="28"/>
                <w:szCs w:val="28"/>
                <w:rtl/>
              </w:rPr>
              <w:t>-</w:t>
            </w:r>
            <w:r>
              <w:rPr>
                <w:rFonts w:hint="cs"/>
                <w:sz w:val="28"/>
                <w:szCs w:val="28"/>
                <w:rtl/>
              </w:rPr>
              <w:t>2</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مرحلة التعليم الأساسي</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56</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2-</w:t>
            </w:r>
            <w:r>
              <w:rPr>
                <w:rFonts w:hint="cs"/>
                <w:sz w:val="28"/>
                <w:szCs w:val="28"/>
                <w:rtl/>
              </w:rPr>
              <w:t>1</w:t>
            </w:r>
            <w:r w:rsidRPr="00040F0E">
              <w:rPr>
                <w:rFonts w:hint="cs"/>
                <w:sz w:val="28"/>
                <w:szCs w:val="28"/>
                <w:rtl/>
              </w:rPr>
              <w:t>-2</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مرحلة التعليم الثانوي</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62</w:t>
            </w:r>
          </w:p>
        </w:tc>
      </w:tr>
      <w:tr w:rsidR="00CB2F1D" w:rsidRPr="00040F0E" w:rsidTr="00816D93">
        <w:trPr>
          <w:jc w:val="center"/>
        </w:trPr>
        <w:tc>
          <w:tcPr>
            <w:tcW w:w="1429" w:type="dxa"/>
            <w:tcBorders>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2-</w:t>
            </w:r>
            <w:r>
              <w:rPr>
                <w:rFonts w:hint="cs"/>
                <w:sz w:val="28"/>
                <w:szCs w:val="28"/>
                <w:rtl/>
              </w:rPr>
              <w:t>2</w:t>
            </w:r>
          </w:p>
        </w:tc>
        <w:tc>
          <w:tcPr>
            <w:tcW w:w="7447" w:type="dxa"/>
            <w:tcBorders>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b/>
                <w:bCs/>
                <w:sz w:val="28"/>
                <w:szCs w:val="28"/>
                <w:rtl/>
              </w:rPr>
              <w:t>المبحث الثاني</w:t>
            </w:r>
            <w:r w:rsidRPr="00040F0E">
              <w:rPr>
                <w:rFonts w:hint="cs"/>
                <w:sz w:val="28"/>
                <w:szCs w:val="28"/>
                <w:rtl/>
              </w:rPr>
              <w:t xml:space="preserve">: تحليل التغير القطاعي للخدمات التعليمية في محافظة الضالع </w:t>
            </w:r>
          </w:p>
        </w:tc>
        <w:tc>
          <w:tcPr>
            <w:tcW w:w="844" w:type="dxa"/>
            <w:tcBorders>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67</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1</w:t>
            </w:r>
            <w:r w:rsidRPr="00040F0E">
              <w:rPr>
                <w:rFonts w:hint="cs"/>
                <w:sz w:val="28"/>
                <w:szCs w:val="28"/>
                <w:rtl/>
              </w:rPr>
              <w:t>-</w:t>
            </w:r>
            <w:r>
              <w:rPr>
                <w:rFonts w:hint="cs"/>
                <w:sz w:val="28"/>
                <w:szCs w:val="28"/>
                <w:rtl/>
              </w:rPr>
              <w:t>2</w:t>
            </w:r>
            <w:r w:rsidRPr="00040F0E">
              <w:rPr>
                <w:rFonts w:hint="cs"/>
                <w:sz w:val="28"/>
                <w:szCs w:val="28"/>
                <w:rtl/>
              </w:rPr>
              <w:t>-</w:t>
            </w:r>
            <w:r>
              <w:rPr>
                <w:rFonts w:hint="cs"/>
                <w:sz w:val="28"/>
                <w:szCs w:val="28"/>
                <w:rtl/>
              </w:rPr>
              <w:t>2</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تحليل التغير والنمو القطاعي لخدمات التعليم الأساسي</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67</w:t>
            </w:r>
          </w:p>
        </w:tc>
      </w:tr>
      <w:tr w:rsidR="00CB2F1D" w:rsidRPr="00040F0E" w:rsidTr="00816D93">
        <w:trPr>
          <w:trHeight w:val="300"/>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1</w:t>
            </w:r>
            <w:r w:rsidRPr="00040F0E">
              <w:rPr>
                <w:rFonts w:hint="cs"/>
                <w:sz w:val="28"/>
                <w:szCs w:val="28"/>
                <w:rtl/>
              </w:rPr>
              <w:t>-</w:t>
            </w:r>
            <w:r>
              <w:rPr>
                <w:rFonts w:hint="cs"/>
                <w:sz w:val="28"/>
                <w:szCs w:val="28"/>
                <w:rtl/>
              </w:rPr>
              <w:t>1</w:t>
            </w:r>
            <w:r w:rsidRPr="00040F0E">
              <w:rPr>
                <w:rFonts w:hint="cs"/>
                <w:sz w:val="28"/>
                <w:szCs w:val="28"/>
                <w:rtl/>
              </w:rPr>
              <w:t>-</w:t>
            </w:r>
            <w:r>
              <w:rPr>
                <w:rFonts w:hint="cs"/>
                <w:sz w:val="28"/>
                <w:szCs w:val="28"/>
                <w:rtl/>
              </w:rPr>
              <w:t>2</w:t>
            </w:r>
            <w:r w:rsidRPr="00040F0E">
              <w:rPr>
                <w:rFonts w:hint="cs"/>
                <w:sz w:val="28"/>
                <w:szCs w:val="28"/>
                <w:rtl/>
              </w:rPr>
              <w:t>-</w:t>
            </w:r>
            <w:r>
              <w:rPr>
                <w:rFonts w:hint="cs"/>
                <w:sz w:val="28"/>
                <w:szCs w:val="28"/>
                <w:rtl/>
              </w:rPr>
              <w:t>2</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تلاميذ المرحلة الأساسية</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71</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2-</w:t>
            </w:r>
            <w:r>
              <w:rPr>
                <w:rFonts w:hint="cs"/>
                <w:sz w:val="28"/>
                <w:szCs w:val="28"/>
                <w:rtl/>
              </w:rPr>
              <w:t>1</w:t>
            </w:r>
            <w:r w:rsidRPr="00040F0E">
              <w:rPr>
                <w:rFonts w:hint="cs"/>
                <w:sz w:val="28"/>
                <w:szCs w:val="28"/>
                <w:rtl/>
              </w:rPr>
              <w:t>-</w:t>
            </w:r>
            <w:r>
              <w:rPr>
                <w:rFonts w:hint="cs"/>
                <w:sz w:val="28"/>
                <w:szCs w:val="28"/>
                <w:rtl/>
              </w:rPr>
              <w:t>2</w:t>
            </w:r>
            <w:r w:rsidRPr="00040F0E">
              <w:rPr>
                <w:rFonts w:hint="cs"/>
                <w:sz w:val="28"/>
                <w:szCs w:val="28"/>
                <w:rtl/>
              </w:rPr>
              <w:t>-2</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مؤشرات تربوية</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73</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3</w:t>
            </w:r>
            <w:r w:rsidRPr="00040F0E">
              <w:rPr>
                <w:rFonts w:hint="cs"/>
                <w:sz w:val="28"/>
                <w:szCs w:val="28"/>
                <w:rtl/>
              </w:rPr>
              <w:t>-</w:t>
            </w:r>
            <w:r>
              <w:rPr>
                <w:rFonts w:hint="cs"/>
                <w:sz w:val="28"/>
                <w:szCs w:val="28"/>
                <w:rtl/>
              </w:rPr>
              <w:t>1</w:t>
            </w:r>
            <w:r w:rsidRPr="00040F0E">
              <w:rPr>
                <w:rFonts w:hint="cs"/>
                <w:sz w:val="28"/>
                <w:szCs w:val="28"/>
                <w:rtl/>
              </w:rPr>
              <w:t>-</w:t>
            </w:r>
            <w:r>
              <w:rPr>
                <w:rFonts w:hint="cs"/>
                <w:sz w:val="28"/>
                <w:szCs w:val="28"/>
                <w:rtl/>
              </w:rPr>
              <w:t>2</w:t>
            </w:r>
            <w:r w:rsidRPr="00040F0E">
              <w:rPr>
                <w:rFonts w:hint="cs"/>
                <w:sz w:val="28"/>
                <w:szCs w:val="28"/>
                <w:rtl/>
              </w:rPr>
              <w:t>-</w:t>
            </w:r>
            <w:r>
              <w:rPr>
                <w:rFonts w:hint="cs"/>
                <w:sz w:val="28"/>
                <w:szCs w:val="28"/>
                <w:rtl/>
              </w:rPr>
              <w:t>2</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sz w:val="28"/>
                <w:szCs w:val="28"/>
                <w:rtl/>
              </w:rPr>
              <w:t>تصنيف مدارس التعليم الأساسي حسب التراتبية الحجمية للمراكز</w:t>
            </w:r>
            <w:r w:rsidRPr="00040F0E">
              <w:rPr>
                <w:rFonts w:hint="cs"/>
                <w:sz w:val="28"/>
                <w:szCs w:val="28"/>
                <w:rtl/>
              </w:rPr>
              <w:t xml:space="preserve"> </w:t>
            </w:r>
            <w:r w:rsidRPr="00040F0E">
              <w:rPr>
                <w:sz w:val="28"/>
                <w:szCs w:val="28"/>
                <w:rtl/>
              </w:rPr>
              <w:t xml:space="preserve">العمرانية </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74</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4</w:t>
            </w:r>
            <w:r w:rsidRPr="00040F0E">
              <w:rPr>
                <w:rFonts w:hint="cs"/>
                <w:sz w:val="28"/>
                <w:szCs w:val="28"/>
                <w:rtl/>
              </w:rPr>
              <w:t>-</w:t>
            </w:r>
            <w:r>
              <w:rPr>
                <w:rFonts w:hint="cs"/>
                <w:sz w:val="28"/>
                <w:szCs w:val="28"/>
                <w:rtl/>
              </w:rPr>
              <w:t>1</w:t>
            </w:r>
            <w:r w:rsidRPr="00040F0E">
              <w:rPr>
                <w:rFonts w:hint="cs"/>
                <w:sz w:val="28"/>
                <w:szCs w:val="28"/>
                <w:rtl/>
              </w:rPr>
              <w:t>-</w:t>
            </w:r>
            <w:r>
              <w:rPr>
                <w:rFonts w:hint="cs"/>
                <w:sz w:val="28"/>
                <w:szCs w:val="28"/>
                <w:rtl/>
              </w:rPr>
              <w:t>2</w:t>
            </w:r>
            <w:r w:rsidRPr="00040F0E">
              <w:rPr>
                <w:rFonts w:hint="cs"/>
                <w:sz w:val="28"/>
                <w:szCs w:val="28"/>
                <w:rtl/>
              </w:rPr>
              <w:t>-</w:t>
            </w:r>
            <w:r>
              <w:rPr>
                <w:rFonts w:hint="cs"/>
                <w:sz w:val="28"/>
                <w:szCs w:val="28"/>
                <w:rtl/>
              </w:rPr>
              <w:t>2</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تركز مكونات خدمات التعليم الأساسي حسب التراتبية الحجمية للمراكز العمرانية</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78</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2-</w:t>
            </w:r>
            <w:r>
              <w:rPr>
                <w:rFonts w:hint="cs"/>
                <w:sz w:val="28"/>
                <w:szCs w:val="28"/>
                <w:rtl/>
              </w:rPr>
              <w:t>2</w:t>
            </w:r>
            <w:r w:rsidRPr="00040F0E">
              <w:rPr>
                <w:rFonts w:hint="cs"/>
                <w:sz w:val="28"/>
                <w:szCs w:val="28"/>
                <w:rtl/>
              </w:rPr>
              <w:t>-2</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تحليل التغير والنمو القطاعي لخدمات التعليم الثانوي</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83</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1</w:t>
            </w:r>
            <w:r w:rsidRPr="00040F0E">
              <w:rPr>
                <w:rFonts w:hint="cs"/>
                <w:sz w:val="28"/>
                <w:szCs w:val="28"/>
                <w:rtl/>
              </w:rPr>
              <w:t>-</w:t>
            </w:r>
            <w:r>
              <w:rPr>
                <w:rFonts w:hint="cs"/>
                <w:sz w:val="28"/>
                <w:szCs w:val="28"/>
                <w:rtl/>
              </w:rPr>
              <w:t>2</w:t>
            </w:r>
            <w:r w:rsidRPr="00040F0E">
              <w:rPr>
                <w:rFonts w:hint="cs"/>
                <w:sz w:val="28"/>
                <w:szCs w:val="28"/>
                <w:rtl/>
              </w:rPr>
              <w:t>-2-</w:t>
            </w:r>
            <w:r>
              <w:rPr>
                <w:rFonts w:hint="cs"/>
                <w:sz w:val="28"/>
                <w:szCs w:val="28"/>
                <w:rtl/>
              </w:rPr>
              <w:t>2</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تلاميذ المرحلة الثانوية</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85</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2-</w:t>
            </w:r>
            <w:r>
              <w:rPr>
                <w:rFonts w:hint="cs"/>
                <w:sz w:val="28"/>
                <w:szCs w:val="28"/>
                <w:rtl/>
              </w:rPr>
              <w:t>2</w:t>
            </w:r>
            <w:r w:rsidRPr="00040F0E">
              <w:rPr>
                <w:rFonts w:hint="cs"/>
                <w:sz w:val="28"/>
                <w:szCs w:val="28"/>
                <w:rtl/>
              </w:rPr>
              <w:t>-2-2</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مؤشرات تربوية</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87</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3</w:t>
            </w:r>
            <w:r w:rsidRPr="00040F0E">
              <w:rPr>
                <w:rFonts w:hint="cs"/>
                <w:sz w:val="28"/>
                <w:szCs w:val="28"/>
                <w:rtl/>
              </w:rPr>
              <w:t>-</w:t>
            </w:r>
            <w:r>
              <w:rPr>
                <w:rFonts w:hint="cs"/>
                <w:sz w:val="28"/>
                <w:szCs w:val="28"/>
                <w:rtl/>
              </w:rPr>
              <w:t>2</w:t>
            </w:r>
            <w:r w:rsidRPr="00040F0E">
              <w:rPr>
                <w:rFonts w:hint="cs"/>
                <w:sz w:val="28"/>
                <w:szCs w:val="28"/>
                <w:rtl/>
              </w:rPr>
              <w:t>-2-</w:t>
            </w:r>
            <w:r>
              <w:rPr>
                <w:rFonts w:hint="cs"/>
                <w:sz w:val="28"/>
                <w:szCs w:val="28"/>
                <w:rtl/>
              </w:rPr>
              <w:t>2</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b/>
                <w:bCs/>
                <w:rtl/>
              </w:rPr>
            </w:pPr>
            <w:r w:rsidRPr="00040F0E">
              <w:rPr>
                <w:sz w:val="28"/>
                <w:szCs w:val="28"/>
                <w:rtl/>
              </w:rPr>
              <w:t>تصنيف مدارس التعليم ال</w:t>
            </w:r>
            <w:r w:rsidRPr="00040F0E">
              <w:rPr>
                <w:rFonts w:hint="cs"/>
                <w:sz w:val="28"/>
                <w:szCs w:val="28"/>
                <w:rtl/>
              </w:rPr>
              <w:t>ثانوي</w:t>
            </w:r>
            <w:r w:rsidRPr="00040F0E">
              <w:rPr>
                <w:sz w:val="28"/>
                <w:szCs w:val="28"/>
                <w:rtl/>
              </w:rPr>
              <w:t xml:space="preserve"> حسب التراتبية الحجمية للمراكز</w:t>
            </w:r>
            <w:r w:rsidRPr="00040F0E">
              <w:rPr>
                <w:rFonts w:hint="cs"/>
                <w:sz w:val="28"/>
                <w:szCs w:val="28"/>
                <w:rtl/>
              </w:rPr>
              <w:t xml:space="preserve"> </w:t>
            </w:r>
            <w:r w:rsidRPr="00040F0E">
              <w:rPr>
                <w:sz w:val="28"/>
                <w:szCs w:val="28"/>
                <w:rtl/>
              </w:rPr>
              <w:t>العمرانية</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88</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4</w:t>
            </w:r>
            <w:r w:rsidRPr="00040F0E">
              <w:rPr>
                <w:rFonts w:hint="cs"/>
                <w:sz w:val="28"/>
                <w:szCs w:val="28"/>
                <w:rtl/>
              </w:rPr>
              <w:t>-</w:t>
            </w:r>
            <w:r>
              <w:rPr>
                <w:rFonts w:hint="cs"/>
                <w:sz w:val="28"/>
                <w:szCs w:val="28"/>
                <w:rtl/>
              </w:rPr>
              <w:t>2</w:t>
            </w:r>
            <w:r w:rsidRPr="00040F0E">
              <w:rPr>
                <w:rFonts w:hint="cs"/>
                <w:sz w:val="28"/>
                <w:szCs w:val="28"/>
                <w:rtl/>
              </w:rPr>
              <w:t>-2-</w:t>
            </w:r>
            <w:r>
              <w:rPr>
                <w:rFonts w:hint="cs"/>
                <w:sz w:val="28"/>
                <w:szCs w:val="28"/>
                <w:rtl/>
              </w:rPr>
              <w:t>2</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b/>
                <w:bCs/>
                <w:rtl/>
              </w:rPr>
            </w:pPr>
            <w:r w:rsidRPr="00040F0E">
              <w:rPr>
                <w:rFonts w:hint="cs"/>
                <w:sz w:val="28"/>
                <w:szCs w:val="28"/>
                <w:rtl/>
              </w:rPr>
              <w:t>تركز مكونات خدمات التعليم الثانوي حسب التراتبية الحجمية للمراكز العمرانية</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90</w:t>
            </w:r>
          </w:p>
        </w:tc>
      </w:tr>
      <w:tr w:rsidR="00CB2F1D" w:rsidRPr="00040F0E" w:rsidTr="00816D93">
        <w:trPr>
          <w:jc w:val="center"/>
        </w:trPr>
        <w:tc>
          <w:tcPr>
            <w:tcW w:w="1429" w:type="dxa"/>
            <w:tcBorders>
              <w:top w:val="single" w:sz="12" w:space="0" w:color="auto"/>
              <w:left w:val="thickThinSmallGap" w:sz="18" w:space="0" w:color="auto"/>
              <w:bottom w:val="thickThinSmallGap" w:sz="18" w:space="0" w:color="auto"/>
              <w:right w:val="thickThinSmallGap" w:sz="18" w:space="0" w:color="auto"/>
            </w:tcBorders>
          </w:tcPr>
          <w:p w:rsidR="00CB2F1D" w:rsidRPr="00040F0E" w:rsidRDefault="00CB2F1D" w:rsidP="00816D93">
            <w:pPr>
              <w:tabs>
                <w:tab w:val="left" w:pos="3071"/>
                <w:tab w:val="center" w:pos="4153"/>
                <w:tab w:val="right" w:pos="8306"/>
              </w:tabs>
              <w:rPr>
                <w:rtl/>
              </w:rPr>
            </w:pPr>
          </w:p>
        </w:tc>
        <w:tc>
          <w:tcPr>
            <w:tcW w:w="7447" w:type="dxa"/>
            <w:tcBorders>
              <w:top w:val="single" w:sz="12" w:space="0" w:color="auto"/>
              <w:left w:val="thickThinSmallGap" w:sz="18" w:space="0" w:color="auto"/>
              <w:bottom w:val="thickThinSmallGap" w:sz="18" w:space="0" w:color="auto"/>
              <w:right w:val="thickThinSmallGap" w:sz="18" w:space="0" w:color="auto"/>
            </w:tcBorders>
          </w:tcPr>
          <w:p w:rsidR="00CB2F1D" w:rsidRPr="00040F0E" w:rsidRDefault="00CB2F1D" w:rsidP="00816D93">
            <w:pPr>
              <w:tabs>
                <w:tab w:val="left" w:pos="3071"/>
                <w:tab w:val="center" w:pos="4153"/>
                <w:tab w:val="right" w:pos="8306"/>
              </w:tabs>
              <w:rPr>
                <w:b/>
                <w:bCs/>
                <w:rtl/>
              </w:rPr>
            </w:pPr>
            <w:r w:rsidRPr="00040F0E">
              <w:rPr>
                <w:rFonts w:hint="cs"/>
                <w:b/>
                <w:bCs/>
                <w:sz w:val="28"/>
                <w:szCs w:val="28"/>
                <w:rtl/>
              </w:rPr>
              <w:t>خلاصة الفصل</w:t>
            </w:r>
          </w:p>
        </w:tc>
        <w:tc>
          <w:tcPr>
            <w:tcW w:w="844" w:type="dxa"/>
            <w:tcBorders>
              <w:top w:val="single" w:sz="12" w:space="0" w:color="auto"/>
              <w:left w:val="thickThinSmallGap" w:sz="18" w:space="0" w:color="auto"/>
              <w:bottom w:val="thickThinSmallGap" w:sz="18"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9</w:t>
            </w:r>
            <w:r>
              <w:rPr>
                <w:rFonts w:hint="cs"/>
                <w:b/>
                <w:bCs/>
                <w:rtl/>
              </w:rPr>
              <w:t>2</w:t>
            </w:r>
          </w:p>
        </w:tc>
      </w:tr>
      <w:tr w:rsidR="00CB2F1D" w:rsidRPr="00040F0E" w:rsidTr="00816D93">
        <w:trPr>
          <w:jc w:val="center"/>
        </w:trPr>
        <w:tc>
          <w:tcPr>
            <w:tcW w:w="1429" w:type="dxa"/>
            <w:tcBorders>
              <w:top w:val="thickThinSmallGap" w:sz="18"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3</w:t>
            </w:r>
          </w:p>
        </w:tc>
        <w:tc>
          <w:tcPr>
            <w:tcW w:w="7447" w:type="dxa"/>
            <w:tcBorders>
              <w:top w:val="thickThinSmallGap" w:sz="18" w:space="0" w:color="auto"/>
              <w:left w:val="thickThinSmallGap" w:sz="18" w:space="0" w:color="auto"/>
              <w:bottom w:val="thickThinSmallGap" w:sz="18" w:space="0" w:color="auto"/>
              <w:right w:val="thickThinSmallGap" w:sz="18" w:space="0" w:color="auto"/>
            </w:tcBorders>
            <w:shd w:val="clear" w:color="auto" w:fill="D1D1FF"/>
          </w:tcPr>
          <w:p w:rsidR="00CB2F1D" w:rsidRPr="00040F0E" w:rsidRDefault="00CB2F1D" w:rsidP="00816D93">
            <w:pPr>
              <w:tabs>
                <w:tab w:val="left" w:pos="3071"/>
                <w:tab w:val="center" w:pos="4153"/>
                <w:tab w:val="right" w:pos="8306"/>
              </w:tabs>
              <w:jc w:val="center"/>
              <w:rPr>
                <w:b/>
                <w:bCs/>
                <w:rtl/>
              </w:rPr>
            </w:pPr>
            <w:r w:rsidRPr="00040F0E">
              <w:rPr>
                <w:rFonts w:hint="cs"/>
                <w:b/>
                <w:bCs/>
                <w:sz w:val="28"/>
                <w:szCs w:val="28"/>
                <w:rtl/>
              </w:rPr>
              <w:t>الفصل الثالث: التباين المكاني للخدمات التعليمية في محافظة الضالع</w:t>
            </w:r>
          </w:p>
        </w:tc>
        <w:tc>
          <w:tcPr>
            <w:tcW w:w="844" w:type="dxa"/>
            <w:tcBorders>
              <w:top w:val="thickThinSmallGap" w:sz="18"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p>
        </w:tc>
      </w:tr>
      <w:tr w:rsidR="00CB2F1D" w:rsidRPr="00040F0E" w:rsidTr="00816D93">
        <w:trPr>
          <w:trHeight w:val="142"/>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p>
        </w:tc>
        <w:tc>
          <w:tcPr>
            <w:tcW w:w="7447" w:type="dxa"/>
            <w:tcBorders>
              <w:top w:val="thickThinSmallGap" w:sz="18"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b/>
                <w:bCs/>
                <w:rtl/>
              </w:rPr>
            </w:pPr>
            <w:r w:rsidRPr="00040F0E">
              <w:rPr>
                <w:rFonts w:hint="cs"/>
                <w:b/>
                <w:bCs/>
                <w:sz w:val="28"/>
                <w:szCs w:val="28"/>
                <w:rtl/>
              </w:rPr>
              <w:t>المدخل</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9</w:t>
            </w:r>
            <w:r>
              <w:rPr>
                <w:rFonts w:hint="cs"/>
                <w:b/>
                <w:bCs/>
                <w:rtl/>
              </w:rPr>
              <w:t>4</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1</w:t>
            </w:r>
            <w:r w:rsidRPr="00040F0E">
              <w:rPr>
                <w:rFonts w:hint="cs"/>
                <w:sz w:val="28"/>
                <w:szCs w:val="28"/>
                <w:rtl/>
              </w:rPr>
              <w:t>-</w:t>
            </w:r>
            <w:r>
              <w:rPr>
                <w:rFonts w:hint="cs"/>
                <w:sz w:val="28"/>
                <w:szCs w:val="28"/>
                <w:rtl/>
              </w:rPr>
              <w:t>3</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b/>
                <w:bCs/>
                <w:rtl/>
              </w:rPr>
            </w:pPr>
            <w:r w:rsidRPr="00040F0E">
              <w:rPr>
                <w:rFonts w:hint="cs"/>
                <w:b/>
                <w:bCs/>
                <w:sz w:val="28"/>
                <w:szCs w:val="28"/>
                <w:rtl/>
              </w:rPr>
              <w:t xml:space="preserve">المبحث الأول: </w:t>
            </w:r>
            <w:r w:rsidRPr="00040F0E">
              <w:rPr>
                <w:rFonts w:hint="cs"/>
                <w:sz w:val="28"/>
                <w:szCs w:val="28"/>
                <w:rtl/>
              </w:rPr>
              <w:t>التباين المكاني لخدمات التعليم الأساسي في محافظة الضالع</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9</w:t>
            </w:r>
            <w:r>
              <w:rPr>
                <w:rFonts w:hint="cs"/>
                <w:b/>
                <w:bCs/>
                <w:rtl/>
              </w:rPr>
              <w:t>5</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1</w:t>
            </w:r>
            <w:r w:rsidRPr="00040F0E">
              <w:rPr>
                <w:rFonts w:hint="cs"/>
                <w:sz w:val="28"/>
                <w:szCs w:val="28"/>
                <w:rtl/>
              </w:rPr>
              <w:t>-</w:t>
            </w:r>
            <w:r>
              <w:rPr>
                <w:rFonts w:hint="cs"/>
                <w:sz w:val="28"/>
                <w:szCs w:val="28"/>
                <w:rtl/>
              </w:rPr>
              <w:t>1</w:t>
            </w:r>
            <w:r w:rsidRPr="00040F0E">
              <w:rPr>
                <w:rFonts w:hint="cs"/>
                <w:sz w:val="28"/>
                <w:szCs w:val="28"/>
                <w:rtl/>
              </w:rPr>
              <w:t>-</w:t>
            </w:r>
            <w:r>
              <w:rPr>
                <w:rFonts w:hint="cs"/>
                <w:sz w:val="28"/>
                <w:szCs w:val="28"/>
                <w:rtl/>
              </w:rPr>
              <w:t>3</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التباين المكاني لمدارس التعليم الأساسي</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9</w:t>
            </w:r>
            <w:r>
              <w:rPr>
                <w:rFonts w:hint="cs"/>
                <w:b/>
                <w:bCs/>
                <w:rtl/>
              </w:rPr>
              <w:t>5</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1</w:t>
            </w:r>
            <w:r w:rsidRPr="00040F0E">
              <w:rPr>
                <w:rFonts w:hint="cs"/>
                <w:sz w:val="28"/>
                <w:szCs w:val="28"/>
                <w:rtl/>
              </w:rPr>
              <w:t>-</w:t>
            </w:r>
            <w:r>
              <w:rPr>
                <w:rFonts w:hint="cs"/>
                <w:sz w:val="28"/>
                <w:szCs w:val="28"/>
                <w:rtl/>
              </w:rPr>
              <w:t>1</w:t>
            </w:r>
            <w:r w:rsidRPr="00040F0E">
              <w:rPr>
                <w:rFonts w:hint="cs"/>
                <w:sz w:val="28"/>
                <w:szCs w:val="28"/>
                <w:rtl/>
              </w:rPr>
              <w:t>-1-</w:t>
            </w:r>
            <w:r>
              <w:rPr>
                <w:rFonts w:hint="cs"/>
                <w:sz w:val="28"/>
                <w:szCs w:val="28"/>
                <w:rtl/>
              </w:rPr>
              <w:t>3</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التباين المكاني لمدارس التعليم الأساسي . بيئياً</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9</w:t>
            </w:r>
            <w:r>
              <w:rPr>
                <w:rFonts w:hint="cs"/>
                <w:b/>
                <w:bCs/>
                <w:rtl/>
              </w:rPr>
              <w:t>5</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2</w:t>
            </w:r>
            <w:r w:rsidRPr="00040F0E">
              <w:rPr>
                <w:rFonts w:hint="cs"/>
                <w:sz w:val="28"/>
                <w:szCs w:val="28"/>
                <w:rtl/>
              </w:rPr>
              <w:t>-</w:t>
            </w:r>
            <w:r>
              <w:rPr>
                <w:rFonts w:hint="cs"/>
                <w:sz w:val="28"/>
                <w:szCs w:val="28"/>
                <w:rtl/>
              </w:rPr>
              <w:t>1</w:t>
            </w:r>
            <w:r w:rsidRPr="00040F0E">
              <w:rPr>
                <w:rFonts w:hint="cs"/>
                <w:sz w:val="28"/>
                <w:szCs w:val="28"/>
                <w:rtl/>
              </w:rPr>
              <w:t>-1-</w:t>
            </w:r>
            <w:r>
              <w:rPr>
                <w:rFonts w:hint="cs"/>
                <w:sz w:val="28"/>
                <w:szCs w:val="28"/>
                <w:rtl/>
              </w:rPr>
              <w:t>3</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التباين المكاني لمدارس التعليم الأساسي . إداريا</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9</w:t>
            </w:r>
            <w:r>
              <w:rPr>
                <w:rFonts w:hint="cs"/>
                <w:b/>
                <w:bCs/>
                <w:rtl/>
              </w:rPr>
              <w:t>6</w:t>
            </w:r>
          </w:p>
        </w:tc>
      </w:tr>
      <w:tr w:rsidR="00CB2F1D" w:rsidRPr="00040F0E" w:rsidTr="00816D93">
        <w:trPr>
          <w:jc w:val="center"/>
        </w:trPr>
        <w:tc>
          <w:tcPr>
            <w:tcW w:w="1429" w:type="dxa"/>
            <w:tcBorders>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3-</w:t>
            </w:r>
            <w:r>
              <w:rPr>
                <w:rFonts w:hint="cs"/>
                <w:sz w:val="28"/>
                <w:szCs w:val="28"/>
                <w:rtl/>
              </w:rPr>
              <w:t>1</w:t>
            </w:r>
            <w:r w:rsidRPr="00040F0E">
              <w:rPr>
                <w:rFonts w:hint="cs"/>
                <w:sz w:val="28"/>
                <w:szCs w:val="28"/>
                <w:rtl/>
              </w:rPr>
              <w:t>-1-3</w:t>
            </w:r>
          </w:p>
        </w:tc>
        <w:tc>
          <w:tcPr>
            <w:tcW w:w="7447" w:type="dxa"/>
            <w:tcBorders>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التباين المكاني لمدارس التعليم الأساسي . نهرياً (صفوف)</w:t>
            </w:r>
          </w:p>
        </w:tc>
        <w:tc>
          <w:tcPr>
            <w:tcW w:w="844" w:type="dxa"/>
            <w:tcBorders>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10</w:t>
            </w:r>
            <w:r>
              <w:rPr>
                <w:rFonts w:hint="cs"/>
                <w:b/>
                <w:bCs/>
                <w:rtl/>
              </w:rPr>
              <w:t>1</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2</w:t>
            </w:r>
            <w:r w:rsidRPr="00040F0E">
              <w:rPr>
                <w:rFonts w:hint="cs"/>
                <w:sz w:val="28"/>
                <w:szCs w:val="28"/>
                <w:rtl/>
              </w:rPr>
              <w:t>-</w:t>
            </w:r>
            <w:r>
              <w:rPr>
                <w:rFonts w:hint="cs"/>
                <w:sz w:val="28"/>
                <w:szCs w:val="28"/>
                <w:rtl/>
              </w:rPr>
              <w:t>1</w:t>
            </w:r>
            <w:r w:rsidRPr="00040F0E">
              <w:rPr>
                <w:rFonts w:hint="cs"/>
                <w:sz w:val="28"/>
                <w:szCs w:val="28"/>
                <w:rtl/>
              </w:rPr>
              <w:t>-</w:t>
            </w:r>
            <w:r>
              <w:rPr>
                <w:rFonts w:hint="cs"/>
                <w:sz w:val="28"/>
                <w:szCs w:val="28"/>
                <w:rtl/>
              </w:rPr>
              <w:t>3</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 xml:space="preserve">التباين المكاني للشعب الدراسية بمرحلة التعليم الأساسي </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10</w:t>
            </w:r>
            <w:r>
              <w:rPr>
                <w:rFonts w:hint="cs"/>
                <w:b/>
                <w:bCs/>
                <w:rtl/>
              </w:rPr>
              <w:t>3</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3-</w:t>
            </w:r>
            <w:r>
              <w:rPr>
                <w:rFonts w:hint="cs"/>
                <w:sz w:val="28"/>
                <w:szCs w:val="28"/>
                <w:rtl/>
              </w:rPr>
              <w:t>1</w:t>
            </w:r>
            <w:r w:rsidRPr="00040F0E">
              <w:rPr>
                <w:rFonts w:hint="cs"/>
                <w:sz w:val="28"/>
                <w:szCs w:val="28"/>
                <w:rtl/>
              </w:rPr>
              <w:t>-3</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التباين المكاني للتلاميذ بمرحلة التعليم الأساسي</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10</w:t>
            </w:r>
            <w:r>
              <w:rPr>
                <w:rFonts w:hint="cs"/>
                <w:b/>
                <w:bCs/>
                <w:rtl/>
              </w:rPr>
              <w:t>6</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4</w:t>
            </w:r>
            <w:r w:rsidRPr="00040F0E">
              <w:rPr>
                <w:rFonts w:hint="cs"/>
                <w:sz w:val="28"/>
                <w:szCs w:val="28"/>
                <w:rtl/>
              </w:rPr>
              <w:t>-</w:t>
            </w:r>
            <w:r>
              <w:rPr>
                <w:rFonts w:hint="cs"/>
                <w:sz w:val="28"/>
                <w:szCs w:val="28"/>
                <w:rtl/>
              </w:rPr>
              <w:t>1</w:t>
            </w:r>
            <w:r w:rsidRPr="00040F0E">
              <w:rPr>
                <w:rFonts w:hint="cs"/>
                <w:sz w:val="28"/>
                <w:szCs w:val="28"/>
                <w:rtl/>
              </w:rPr>
              <w:t>-</w:t>
            </w:r>
            <w:r>
              <w:rPr>
                <w:rFonts w:hint="cs"/>
                <w:sz w:val="28"/>
                <w:szCs w:val="28"/>
                <w:rtl/>
              </w:rPr>
              <w:t>3</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 xml:space="preserve">التباين المكاني للمعلمين بمرحلة التعليم الأساسي </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w:t>
            </w:r>
            <w:r>
              <w:rPr>
                <w:rFonts w:hint="cs"/>
                <w:b/>
                <w:bCs/>
                <w:rtl/>
              </w:rPr>
              <w:t>09</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2</w:t>
            </w:r>
            <w:r w:rsidRPr="00040F0E">
              <w:rPr>
                <w:rFonts w:hint="cs"/>
                <w:sz w:val="28"/>
                <w:szCs w:val="28"/>
                <w:rtl/>
              </w:rPr>
              <w:t>-3</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b/>
                <w:bCs/>
                <w:rtl/>
              </w:rPr>
            </w:pPr>
            <w:r w:rsidRPr="00040F0E">
              <w:rPr>
                <w:rFonts w:hint="cs"/>
                <w:b/>
                <w:bCs/>
                <w:sz w:val="28"/>
                <w:szCs w:val="28"/>
                <w:rtl/>
              </w:rPr>
              <w:t xml:space="preserve">المبحث الثاني: </w:t>
            </w:r>
            <w:r w:rsidRPr="00040F0E">
              <w:rPr>
                <w:rFonts w:hint="cs"/>
                <w:sz w:val="28"/>
                <w:szCs w:val="28"/>
                <w:rtl/>
              </w:rPr>
              <w:t>التباين المكاني لخدمات التعليم الثانوي في محافظة الضالع</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11</w:t>
            </w:r>
            <w:r>
              <w:rPr>
                <w:rFonts w:hint="cs"/>
                <w:b/>
                <w:bCs/>
                <w:rtl/>
              </w:rPr>
              <w:t>1</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1</w:t>
            </w:r>
            <w:r w:rsidRPr="00040F0E">
              <w:rPr>
                <w:rFonts w:hint="cs"/>
                <w:sz w:val="28"/>
                <w:szCs w:val="28"/>
                <w:rtl/>
              </w:rPr>
              <w:t>-</w:t>
            </w:r>
            <w:r>
              <w:rPr>
                <w:rFonts w:hint="cs"/>
                <w:sz w:val="28"/>
                <w:szCs w:val="28"/>
                <w:rtl/>
              </w:rPr>
              <w:t>2</w:t>
            </w:r>
            <w:r w:rsidRPr="00040F0E">
              <w:rPr>
                <w:rFonts w:hint="cs"/>
                <w:sz w:val="28"/>
                <w:szCs w:val="28"/>
                <w:rtl/>
              </w:rPr>
              <w:t>-</w:t>
            </w:r>
            <w:r>
              <w:rPr>
                <w:rFonts w:hint="cs"/>
                <w:sz w:val="28"/>
                <w:szCs w:val="28"/>
                <w:rtl/>
              </w:rPr>
              <w:t>3</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التباين المكاني لمدارس التعليم الثانوي في محافظة الضالع</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11</w:t>
            </w:r>
            <w:r>
              <w:rPr>
                <w:rFonts w:hint="cs"/>
                <w:b/>
                <w:bCs/>
                <w:rtl/>
              </w:rPr>
              <w:t>1</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1</w:t>
            </w:r>
            <w:r w:rsidRPr="00040F0E">
              <w:rPr>
                <w:rFonts w:hint="cs"/>
                <w:sz w:val="28"/>
                <w:szCs w:val="28"/>
                <w:rtl/>
              </w:rPr>
              <w:t>-</w:t>
            </w:r>
            <w:r>
              <w:rPr>
                <w:rFonts w:hint="cs"/>
                <w:sz w:val="28"/>
                <w:szCs w:val="28"/>
                <w:rtl/>
              </w:rPr>
              <w:t>1</w:t>
            </w:r>
            <w:r w:rsidRPr="00040F0E">
              <w:rPr>
                <w:rFonts w:hint="cs"/>
                <w:sz w:val="28"/>
                <w:szCs w:val="28"/>
                <w:rtl/>
              </w:rPr>
              <w:t>-</w:t>
            </w:r>
            <w:r>
              <w:rPr>
                <w:rFonts w:hint="cs"/>
                <w:sz w:val="28"/>
                <w:szCs w:val="28"/>
                <w:rtl/>
              </w:rPr>
              <w:t>2</w:t>
            </w:r>
            <w:r w:rsidRPr="00040F0E">
              <w:rPr>
                <w:rFonts w:hint="cs"/>
                <w:sz w:val="28"/>
                <w:szCs w:val="28"/>
                <w:rtl/>
              </w:rPr>
              <w:t>-</w:t>
            </w:r>
            <w:r>
              <w:rPr>
                <w:rFonts w:hint="cs"/>
                <w:sz w:val="28"/>
                <w:szCs w:val="28"/>
                <w:rtl/>
              </w:rPr>
              <w:t>3</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التباين المكاني لمدارس التعليم الثانوي . بيئياً</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11</w:t>
            </w:r>
            <w:r>
              <w:rPr>
                <w:rFonts w:hint="cs"/>
                <w:b/>
                <w:bCs/>
                <w:rtl/>
              </w:rPr>
              <w:t>1</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2</w:t>
            </w:r>
            <w:r w:rsidRPr="00040F0E">
              <w:rPr>
                <w:rFonts w:hint="cs"/>
                <w:sz w:val="28"/>
                <w:szCs w:val="28"/>
                <w:rtl/>
              </w:rPr>
              <w:t>-</w:t>
            </w:r>
            <w:r>
              <w:rPr>
                <w:rFonts w:hint="cs"/>
                <w:sz w:val="28"/>
                <w:szCs w:val="28"/>
                <w:rtl/>
              </w:rPr>
              <w:t>1</w:t>
            </w:r>
            <w:r w:rsidRPr="00040F0E">
              <w:rPr>
                <w:rFonts w:hint="cs"/>
                <w:sz w:val="28"/>
                <w:szCs w:val="28"/>
                <w:rtl/>
              </w:rPr>
              <w:t>-</w:t>
            </w:r>
            <w:r>
              <w:rPr>
                <w:rFonts w:hint="cs"/>
                <w:sz w:val="28"/>
                <w:szCs w:val="28"/>
                <w:rtl/>
              </w:rPr>
              <w:t>2</w:t>
            </w:r>
            <w:r w:rsidRPr="00040F0E">
              <w:rPr>
                <w:rFonts w:hint="cs"/>
                <w:sz w:val="28"/>
                <w:szCs w:val="28"/>
                <w:rtl/>
              </w:rPr>
              <w:t>-</w:t>
            </w:r>
            <w:r>
              <w:rPr>
                <w:rFonts w:hint="cs"/>
                <w:sz w:val="28"/>
                <w:szCs w:val="28"/>
                <w:rtl/>
              </w:rPr>
              <w:t>3</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التباين المكاني لمدارس التعليم الثانوي . إداريا</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11</w:t>
            </w:r>
            <w:r>
              <w:rPr>
                <w:rFonts w:hint="cs"/>
                <w:b/>
                <w:bCs/>
                <w:rtl/>
              </w:rPr>
              <w:t>3</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3-</w:t>
            </w:r>
            <w:r>
              <w:rPr>
                <w:rFonts w:hint="cs"/>
                <w:sz w:val="28"/>
                <w:szCs w:val="28"/>
                <w:rtl/>
              </w:rPr>
              <w:t>1</w:t>
            </w:r>
            <w:r w:rsidRPr="00040F0E">
              <w:rPr>
                <w:rFonts w:hint="cs"/>
                <w:sz w:val="28"/>
                <w:szCs w:val="28"/>
                <w:rtl/>
              </w:rPr>
              <w:t>-</w:t>
            </w:r>
            <w:r>
              <w:rPr>
                <w:rFonts w:hint="cs"/>
                <w:sz w:val="28"/>
                <w:szCs w:val="28"/>
                <w:rtl/>
              </w:rPr>
              <w:t>2</w:t>
            </w:r>
            <w:r w:rsidRPr="00040F0E">
              <w:rPr>
                <w:rFonts w:hint="cs"/>
                <w:sz w:val="28"/>
                <w:szCs w:val="28"/>
                <w:rtl/>
              </w:rPr>
              <w:t>-3</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التباين المكاني لمدارس التعليم الثانوي . نهرياً (صفوف)</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11</w:t>
            </w:r>
            <w:r>
              <w:rPr>
                <w:rFonts w:hint="cs"/>
                <w:b/>
                <w:bCs/>
                <w:rtl/>
              </w:rPr>
              <w:t>7</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2</w:t>
            </w:r>
            <w:r w:rsidRPr="00040F0E">
              <w:rPr>
                <w:rFonts w:hint="cs"/>
                <w:sz w:val="28"/>
                <w:szCs w:val="28"/>
                <w:rtl/>
              </w:rPr>
              <w:t>-</w:t>
            </w:r>
            <w:r>
              <w:rPr>
                <w:rFonts w:hint="cs"/>
                <w:sz w:val="28"/>
                <w:szCs w:val="28"/>
                <w:rtl/>
              </w:rPr>
              <w:t>2</w:t>
            </w:r>
            <w:r w:rsidRPr="00040F0E">
              <w:rPr>
                <w:rFonts w:hint="cs"/>
                <w:sz w:val="28"/>
                <w:szCs w:val="28"/>
                <w:rtl/>
              </w:rPr>
              <w:t>-</w:t>
            </w:r>
            <w:r>
              <w:rPr>
                <w:rFonts w:hint="cs"/>
                <w:sz w:val="28"/>
                <w:szCs w:val="28"/>
                <w:rtl/>
              </w:rPr>
              <w:t>3</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 xml:space="preserve">التباين المكاني للشعب الدراسية بمرحلة التعليم الثانوي </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w:t>
            </w:r>
            <w:r>
              <w:rPr>
                <w:rFonts w:hint="cs"/>
                <w:b/>
                <w:bCs/>
                <w:rtl/>
              </w:rPr>
              <w:t>18</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3-</w:t>
            </w:r>
            <w:r>
              <w:rPr>
                <w:rFonts w:hint="cs"/>
                <w:sz w:val="28"/>
                <w:szCs w:val="28"/>
                <w:rtl/>
              </w:rPr>
              <w:t>2</w:t>
            </w:r>
            <w:r w:rsidRPr="00040F0E">
              <w:rPr>
                <w:rFonts w:hint="cs"/>
                <w:sz w:val="28"/>
                <w:szCs w:val="28"/>
                <w:rtl/>
              </w:rPr>
              <w:t>-3</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التباين المكاني للتلاميذ بمرحلة التعليم الثانوي</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12</w:t>
            </w:r>
            <w:r>
              <w:rPr>
                <w:rFonts w:hint="cs"/>
                <w:b/>
                <w:bCs/>
                <w:rtl/>
              </w:rPr>
              <w:t>2</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4</w:t>
            </w:r>
            <w:r w:rsidRPr="00040F0E">
              <w:rPr>
                <w:rFonts w:hint="cs"/>
                <w:sz w:val="28"/>
                <w:szCs w:val="28"/>
                <w:rtl/>
              </w:rPr>
              <w:t>-</w:t>
            </w:r>
            <w:r>
              <w:rPr>
                <w:rFonts w:hint="cs"/>
                <w:sz w:val="28"/>
                <w:szCs w:val="28"/>
                <w:rtl/>
              </w:rPr>
              <w:t>2</w:t>
            </w:r>
            <w:r w:rsidRPr="00040F0E">
              <w:rPr>
                <w:rFonts w:hint="cs"/>
                <w:sz w:val="28"/>
                <w:szCs w:val="28"/>
                <w:rtl/>
              </w:rPr>
              <w:t>-</w:t>
            </w:r>
            <w:r>
              <w:rPr>
                <w:rFonts w:hint="cs"/>
                <w:sz w:val="28"/>
                <w:szCs w:val="28"/>
                <w:rtl/>
              </w:rPr>
              <w:t>3</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 xml:space="preserve">التباين المكاني للمعلمين بمرحلة التعليم الثانوي </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12</w:t>
            </w:r>
            <w:r>
              <w:rPr>
                <w:rFonts w:hint="cs"/>
                <w:b/>
                <w:bCs/>
                <w:rtl/>
              </w:rPr>
              <w:t>5</w:t>
            </w:r>
          </w:p>
        </w:tc>
      </w:tr>
      <w:tr w:rsidR="00CB2F1D" w:rsidRPr="00040F0E" w:rsidTr="00816D93">
        <w:trPr>
          <w:jc w:val="center"/>
        </w:trPr>
        <w:tc>
          <w:tcPr>
            <w:tcW w:w="1429" w:type="dxa"/>
            <w:tcBorders>
              <w:top w:val="single" w:sz="12" w:space="0" w:color="auto"/>
              <w:left w:val="thickThinSmallGap" w:sz="18" w:space="0" w:color="auto"/>
              <w:bottom w:val="thickThinSmallGap" w:sz="18" w:space="0" w:color="auto"/>
              <w:right w:val="thickThinSmallGap" w:sz="18" w:space="0" w:color="auto"/>
            </w:tcBorders>
          </w:tcPr>
          <w:p w:rsidR="00CB2F1D" w:rsidRPr="00040F0E" w:rsidRDefault="00CB2F1D" w:rsidP="00816D93">
            <w:pPr>
              <w:tabs>
                <w:tab w:val="left" w:pos="3071"/>
                <w:tab w:val="center" w:pos="4153"/>
                <w:tab w:val="right" w:pos="8306"/>
              </w:tabs>
              <w:rPr>
                <w:rtl/>
              </w:rPr>
            </w:pPr>
          </w:p>
        </w:tc>
        <w:tc>
          <w:tcPr>
            <w:tcW w:w="7447" w:type="dxa"/>
            <w:tcBorders>
              <w:top w:val="single" w:sz="12" w:space="0" w:color="auto"/>
              <w:left w:val="thickThinSmallGap" w:sz="18" w:space="0" w:color="auto"/>
              <w:bottom w:val="thickThinSmallGap" w:sz="18" w:space="0" w:color="auto"/>
              <w:right w:val="thickThinSmallGap" w:sz="18" w:space="0" w:color="auto"/>
            </w:tcBorders>
          </w:tcPr>
          <w:p w:rsidR="00CB2F1D" w:rsidRPr="00040F0E" w:rsidRDefault="00CB2F1D" w:rsidP="00816D93">
            <w:pPr>
              <w:tabs>
                <w:tab w:val="left" w:pos="3071"/>
                <w:tab w:val="center" w:pos="4153"/>
                <w:tab w:val="right" w:pos="8306"/>
              </w:tabs>
              <w:rPr>
                <w:b/>
                <w:bCs/>
                <w:rtl/>
              </w:rPr>
            </w:pPr>
            <w:r w:rsidRPr="00040F0E">
              <w:rPr>
                <w:rFonts w:hint="cs"/>
                <w:b/>
                <w:bCs/>
                <w:sz w:val="28"/>
                <w:szCs w:val="28"/>
                <w:rtl/>
              </w:rPr>
              <w:t>خلاصة الفصل</w:t>
            </w:r>
          </w:p>
        </w:tc>
        <w:tc>
          <w:tcPr>
            <w:tcW w:w="844" w:type="dxa"/>
            <w:tcBorders>
              <w:top w:val="single" w:sz="12" w:space="0" w:color="auto"/>
              <w:left w:val="thickThinSmallGap" w:sz="18" w:space="0" w:color="auto"/>
              <w:bottom w:val="thickThinSmallGap" w:sz="18"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w:t>
            </w:r>
            <w:r>
              <w:rPr>
                <w:rFonts w:hint="cs"/>
                <w:b/>
                <w:bCs/>
                <w:rtl/>
              </w:rPr>
              <w:t>29</w:t>
            </w:r>
          </w:p>
        </w:tc>
      </w:tr>
      <w:tr w:rsidR="00CB2F1D" w:rsidRPr="00040F0E" w:rsidTr="00816D93">
        <w:trPr>
          <w:jc w:val="center"/>
        </w:trPr>
        <w:tc>
          <w:tcPr>
            <w:tcW w:w="1429" w:type="dxa"/>
            <w:tcBorders>
              <w:top w:val="thickThinSmallGap" w:sz="18"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lastRenderedPageBreak/>
              <w:t>4</w:t>
            </w:r>
          </w:p>
        </w:tc>
        <w:tc>
          <w:tcPr>
            <w:tcW w:w="7447" w:type="dxa"/>
            <w:tcBorders>
              <w:top w:val="thickThinSmallGap" w:sz="18" w:space="0" w:color="auto"/>
              <w:left w:val="thickThinSmallGap" w:sz="18" w:space="0" w:color="auto"/>
              <w:bottom w:val="thickThinSmallGap" w:sz="18" w:space="0" w:color="auto"/>
              <w:right w:val="thickThinSmallGap" w:sz="18" w:space="0" w:color="auto"/>
            </w:tcBorders>
            <w:shd w:val="clear" w:color="auto" w:fill="D1D1FF"/>
          </w:tcPr>
          <w:p w:rsidR="00CB2F1D" w:rsidRPr="00040F0E" w:rsidRDefault="00CB2F1D" w:rsidP="00816D93">
            <w:pPr>
              <w:tabs>
                <w:tab w:val="left" w:pos="3071"/>
                <w:tab w:val="center" w:pos="4153"/>
                <w:tab w:val="right" w:pos="8306"/>
              </w:tabs>
              <w:jc w:val="center"/>
              <w:rPr>
                <w:b/>
                <w:bCs/>
                <w:rtl/>
              </w:rPr>
            </w:pPr>
            <w:r w:rsidRPr="00040F0E">
              <w:rPr>
                <w:rFonts w:hint="cs"/>
                <w:b/>
                <w:bCs/>
                <w:sz w:val="28"/>
                <w:szCs w:val="28"/>
                <w:rtl/>
              </w:rPr>
              <w:t>الفصل الرابع: تحليل الت</w:t>
            </w:r>
            <w:r>
              <w:rPr>
                <w:rFonts w:hint="cs"/>
                <w:b/>
                <w:bCs/>
                <w:sz w:val="28"/>
                <w:szCs w:val="28"/>
                <w:rtl/>
              </w:rPr>
              <w:t>باين</w:t>
            </w:r>
            <w:r w:rsidRPr="00040F0E">
              <w:rPr>
                <w:rFonts w:hint="cs"/>
                <w:b/>
                <w:bCs/>
                <w:sz w:val="28"/>
                <w:szCs w:val="28"/>
                <w:rtl/>
              </w:rPr>
              <w:t xml:space="preserve"> المكاني للخدمات التعليمية في محافظة الضالع</w:t>
            </w:r>
          </w:p>
        </w:tc>
        <w:tc>
          <w:tcPr>
            <w:tcW w:w="844" w:type="dxa"/>
            <w:tcBorders>
              <w:top w:val="thickThinSmallGap" w:sz="18"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p>
        </w:tc>
        <w:tc>
          <w:tcPr>
            <w:tcW w:w="7447" w:type="dxa"/>
            <w:tcBorders>
              <w:top w:val="thickThinSmallGap" w:sz="18"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b/>
                <w:bCs/>
                <w:rtl/>
              </w:rPr>
            </w:pPr>
            <w:r w:rsidRPr="00040F0E">
              <w:rPr>
                <w:rFonts w:hint="cs"/>
                <w:b/>
                <w:bCs/>
                <w:sz w:val="28"/>
                <w:szCs w:val="28"/>
                <w:rtl/>
              </w:rPr>
              <w:t>المدخل</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13</w:t>
            </w:r>
            <w:r>
              <w:rPr>
                <w:rFonts w:hint="cs"/>
                <w:b/>
                <w:bCs/>
                <w:rtl/>
              </w:rPr>
              <w:t>0</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1</w:t>
            </w:r>
            <w:r w:rsidRPr="00040F0E">
              <w:rPr>
                <w:rFonts w:hint="cs"/>
                <w:sz w:val="28"/>
                <w:szCs w:val="28"/>
                <w:rtl/>
              </w:rPr>
              <w:t>-</w:t>
            </w:r>
            <w:r>
              <w:rPr>
                <w:rFonts w:hint="cs"/>
                <w:sz w:val="28"/>
                <w:szCs w:val="28"/>
                <w:rtl/>
              </w:rPr>
              <w:t>4</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b/>
                <w:bCs/>
                <w:sz w:val="28"/>
                <w:szCs w:val="28"/>
                <w:rtl/>
              </w:rPr>
              <w:t>المبحث الأول</w:t>
            </w:r>
            <w:r w:rsidRPr="00040F0E">
              <w:rPr>
                <w:rFonts w:hint="cs"/>
                <w:sz w:val="28"/>
                <w:szCs w:val="28"/>
                <w:rtl/>
              </w:rPr>
              <w:t xml:space="preserve">: تحليل التباين المكاني لخدمات التعليم الأساسي </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13</w:t>
            </w:r>
            <w:r>
              <w:rPr>
                <w:rFonts w:hint="cs"/>
                <w:b/>
                <w:bCs/>
                <w:rtl/>
              </w:rPr>
              <w:t>1</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1</w:t>
            </w:r>
            <w:r w:rsidRPr="00040F0E">
              <w:rPr>
                <w:rFonts w:hint="cs"/>
                <w:sz w:val="28"/>
                <w:szCs w:val="28"/>
                <w:rtl/>
              </w:rPr>
              <w:t>-</w:t>
            </w:r>
            <w:r>
              <w:rPr>
                <w:rFonts w:hint="cs"/>
                <w:sz w:val="28"/>
                <w:szCs w:val="28"/>
                <w:rtl/>
              </w:rPr>
              <w:t>1</w:t>
            </w:r>
            <w:r w:rsidRPr="00040F0E">
              <w:rPr>
                <w:rFonts w:hint="cs"/>
                <w:sz w:val="28"/>
                <w:szCs w:val="28"/>
                <w:rtl/>
              </w:rPr>
              <w:t>-</w:t>
            </w:r>
            <w:r>
              <w:rPr>
                <w:rFonts w:hint="cs"/>
                <w:sz w:val="28"/>
                <w:szCs w:val="28"/>
                <w:rtl/>
              </w:rPr>
              <w:t>4</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التباين المكاني الزمني لمكونات التعليم الأساسي</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13</w:t>
            </w:r>
            <w:r>
              <w:rPr>
                <w:rFonts w:hint="cs"/>
                <w:b/>
                <w:bCs/>
                <w:rtl/>
              </w:rPr>
              <w:t>1</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1</w:t>
            </w:r>
            <w:r w:rsidRPr="00040F0E">
              <w:rPr>
                <w:rFonts w:hint="cs"/>
                <w:sz w:val="28"/>
                <w:szCs w:val="28"/>
                <w:rtl/>
              </w:rPr>
              <w:t>-</w:t>
            </w:r>
            <w:r>
              <w:rPr>
                <w:rFonts w:hint="cs"/>
                <w:sz w:val="28"/>
                <w:szCs w:val="28"/>
                <w:rtl/>
              </w:rPr>
              <w:t>1</w:t>
            </w:r>
            <w:r w:rsidRPr="00040F0E">
              <w:rPr>
                <w:rFonts w:hint="cs"/>
                <w:sz w:val="28"/>
                <w:szCs w:val="28"/>
                <w:rtl/>
              </w:rPr>
              <w:t>-1-</w:t>
            </w:r>
            <w:r>
              <w:rPr>
                <w:rFonts w:hint="cs"/>
                <w:sz w:val="28"/>
                <w:szCs w:val="28"/>
                <w:rtl/>
              </w:rPr>
              <w:t>4</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مكون المدارس</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13</w:t>
            </w:r>
            <w:r>
              <w:rPr>
                <w:rFonts w:hint="cs"/>
                <w:b/>
                <w:bCs/>
                <w:rtl/>
              </w:rPr>
              <w:t>2</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2</w:t>
            </w:r>
            <w:r w:rsidRPr="00040F0E">
              <w:rPr>
                <w:rFonts w:hint="cs"/>
                <w:sz w:val="28"/>
                <w:szCs w:val="28"/>
                <w:rtl/>
              </w:rPr>
              <w:t>-</w:t>
            </w:r>
            <w:r>
              <w:rPr>
                <w:rFonts w:hint="cs"/>
                <w:sz w:val="28"/>
                <w:szCs w:val="28"/>
                <w:rtl/>
              </w:rPr>
              <w:t>1</w:t>
            </w:r>
            <w:r w:rsidRPr="00040F0E">
              <w:rPr>
                <w:rFonts w:hint="cs"/>
                <w:sz w:val="28"/>
                <w:szCs w:val="28"/>
                <w:rtl/>
              </w:rPr>
              <w:t>-1-</w:t>
            </w:r>
            <w:r>
              <w:rPr>
                <w:rFonts w:hint="cs"/>
                <w:sz w:val="28"/>
                <w:szCs w:val="28"/>
                <w:rtl/>
              </w:rPr>
              <w:t>4</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مكون الشعب الدراسية</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13</w:t>
            </w:r>
            <w:r>
              <w:rPr>
                <w:rFonts w:hint="cs"/>
                <w:b/>
                <w:bCs/>
                <w:rtl/>
              </w:rPr>
              <w:t>2</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3</w:t>
            </w:r>
            <w:r w:rsidRPr="00040F0E">
              <w:rPr>
                <w:rFonts w:hint="cs"/>
                <w:sz w:val="28"/>
                <w:szCs w:val="28"/>
                <w:rtl/>
              </w:rPr>
              <w:t>-</w:t>
            </w:r>
            <w:r>
              <w:rPr>
                <w:rFonts w:hint="cs"/>
                <w:sz w:val="28"/>
                <w:szCs w:val="28"/>
                <w:rtl/>
              </w:rPr>
              <w:t>1</w:t>
            </w:r>
            <w:r w:rsidRPr="00040F0E">
              <w:rPr>
                <w:rFonts w:hint="cs"/>
                <w:sz w:val="28"/>
                <w:szCs w:val="28"/>
                <w:rtl/>
              </w:rPr>
              <w:t>-1-</w:t>
            </w:r>
            <w:r>
              <w:rPr>
                <w:rFonts w:hint="cs"/>
                <w:sz w:val="28"/>
                <w:szCs w:val="28"/>
                <w:rtl/>
              </w:rPr>
              <w:t>4</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مكون المعلمين</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13</w:t>
            </w:r>
            <w:r>
              <w:rPr>
                <w:rFonts w:hint="cs"/>
                <w:b/>
                <w:bCs/>
                <w:rtl/>
              </w:rPr>
              <w:t>2</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4-</w:t>
            </w:r>
            <w:r>
              <w:rPr>
                <w:rFonts w:hint="cs"/>
                <w:sz w:val="28"/>
                <w:szCs w:val="28"/>
                <w:rtl/>
              </w:rPr>
              <w:t>1</w:t>
            </w:r>
            <w:r w:rsidRPr="00040F0E">
              <w:rPr>
                <w:rFonts w:hint="cs"/>
                <w:sz w:val="28"/>
                <w:szCs w:val="28"/>
                <w:rtl/>
              </w:rPr>
              <w:t>-1-4</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مكون التلاميذ</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13</w:t>
            </w:r>
            <w:r>
              <w:rPr>
                <w:rFonts w:hint="cs"/>
                <w:b/>
                <w:bCs/>
                <w:rtl/>
              </w:rPr>
              <w:t>3</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2</w:t>
            </w:r>
            <w:r w:rsidRPr="00040F0E">
              <w:rPr>
                <w:rFonts w:hint="cs"/>
                <w:sz w:val="28"/>
                <w:szCs w:val="28"/>
                <w:rtl/>
              </w:rPr>
              <w:t>-</w:t>
            </w:r>
            <w:r>
              <w:rPr>
                <w:rFonts w:hint="cs"/>
                <w:sz w:val="28"/>
                <w:szCs w:val="28"/>
                <w:rtl/>
              </w:rPr>
              <w:t>1</w:t>
            </w:r>
            <w:r w:rsidRPr="00040F0E">
              <w:rPr>
                <w:rFonts w:hint="cs"/>
                <w:sz w:val="28"/>
                <w:szCs w:val="28"/>
                <w:rtl/>
              </w:rPr>
              <w:t>-</w:t>
            </w:r>
            <w:r>
              <w:rPr>
                <w:rFonts w:hint="cs"/>
                <w:sz w:val="28"/>
                <w:szCs w:val="28"/>
                <w:rtl/>
              </w:rPr>
              <w:t>4</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 xml:space="preserve">تحليل </w:t>
            </w:r>
            <w:r w:rsidRPr="00040F0E">
              <w:rPr>
                <w:rFonts w:hint="cs"/>
                <w:sz w:val="28"/>
                <w:szCs w:val="28"/>
                <w:rtl/>
              </w:rPr>
              <w:t>الإبعاد المكانية لمكونات خدمة التعليم الأساسي في محافظة الضالع</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13</w:t>
            </w:r>
            <w:r>
              <w:rPr>
                <w:rFonts w:hint="cs"/>
                <w:b/>
                <w:bCs/>
                <w:rtl/>
              </w:rPr>
              <w:t>3</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1</w:t>
            </w:r>
            <w:r w:rsidRPr="00040F0E">
              <w:rPr>
                <w:rFonts w:hint="cs"/>
                <w:sz w:val="28"/>
                <w:szCs w:val="28"/>
                <w:rtl/>
              </w:rPr>
              <w:t>-2-</w:t>
            </w:r>
            <w:r>
              <w:rPr>
                <w:rFonts w:hint="cs"/>
                <w:sz w:val="28"/>
                <w:szCs w:val="28"/>
                <w:rtl/>
              </w:rPr>
              <w:t>1</w:t>
            </w:r>
            <w:r w:rsidRPr="00040F0E">
              <w:rPr>
                <w:rFonts w:hint="cs"/>
                <w:sz w:val="28"/>
                <w:szCs w:val="28"/>
                <w:rtl/>
              </w:rPr>
              <w:t>-</w:t>
            </w:r>
            <w:r>
              <w:rPr>
                <w:rFonts w:hint="cs"/>
                <w:sz w:val="28"/>
                <w:szCs w:val="28"/>
                <w:rtl/>
              </w:rPr>
              <w:t>4</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التركز المكاني</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13</w:t>
            </w:r>
            <w:r>
              <w:rPr>
                <w:rFonts w:hint="cs"/>
                <w:b/>
                <w:bCs/>
                <w:rtl/>
              </w:rPr>
              <w:t>3</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1</w:t>
            </w:r>
            <w:r w:rsidRPr="00040F0E">
              <w:rPr>
                <w:rFonts w:hint="cs"/>
                <w:sz w:val="28"/>
                <w:szCs w:val="28"/>
                <w:rtl/>
              </w:rPr>
              <w:t>-</w:t>
            </w:r>
            <w:r>
              <w:rPr>
                <w:rFonts w:hint="cs"/>
                <w:sz w:val="28"/>
                <w:szCs w:val="28"/>
                <w:rtl/>
              </w:rPr>
              <w:t>1</w:t>
            </w:r>
            <w:r w:rsidRPr="00040F0E">
              <w:rPr>
                <w:rFonts w:hint="cs"/>
                <w:sz w:val="28"/>
                <w:szCs w:val="28"/>
                <w:rtl/>
              </w:rPr>
              <w:t>-2-1-</w:t>
            </w:r>
            <w:r>
              <w:rPr>
                <w:rFonts w:hint="cs"/>
                <w:sz w:val="28"/>
                <w:szCs w:val="28"/>
                <w:rtl/>
              </w:rPr>
              <w:t>4</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الكثافة العامة لمدارس التعليم الأساسي في محافظة الضالع</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13</w:t>
            </w:r>
            <w:r>
              <w:rPr>
                <w:rFonts w:hint="cs"/>
                <w:b/>
                <w:bCs/>
                <w:rtl/>
              </w:rPr>
              <w:t>3</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2</w:t>
            </w:r>
            <w:r w:rsidRPr="00040F0E">
              <w:rPr>
                <w:rFonts w:hint="cs"/>
                <w:sz w:val="28"/>
                <w:szCs w:val="28"/>
                <w:rtl/>
              </w:rPr>
              <w:t>-</w:t>
            </w:r>
            <w:r>
              <w:rPr>
                <w:rFonts w:hint="cs"/>
                <w:sz w:val="28"/>
                <w:szCs w:val="28"/>
                <w:rtl/>
              </w:rPr>
              <w:t>1</w:t>
            </w:r>
            <w:r w:rsidRPr="00040F0E">
              <w:rPr>
                <w:rFonts w:hint="cs"/>
                <w:sz w:val="28"/>
                <w:szCs w:val="28"/>
                <w:rtl/>
              </w:rPr>
              <w:t>-2-1-</w:t>
            </w:r>
            <w:r>
              <w:rPr>
                <w:rFonts w:hint="cs"/>
                <w:sz w:val="28"/>
                <w:szCs w:val="28"/>
                <w:rtl/>
              </w:rPr>
              <w:t>4</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 xml:space="preserve">حاصل الموقع لمكونات خدمة التعليم الأساسي في محافظة الضالع </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w:t>
            </w:r>
            <w:r>
              <w:rPr>
                <w:rFonts w:hint="cs"/>
                <w:b/>
                <w:bCs/>
                <w:rtl/>
              </w:rPr>
              <w:t>35</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2</w:t>
            </w:r>
            <w:r w:rsidRPr="00040F0E">
              <w:rPr>
                <w:rFonts w:hint="cs"/>
                <w:sz w:val="28"/>
                <w:szCs w:val="28"/>
                <w:rtl/>
              </w:rPr>
              <w:t>-2-1-</w:t>
            </w:r>
            <w:r>
              <w:rPr>
                <w:rFonts w:hint="cs"/>
                <w:sz w:val="28"/>
                <w:szCs w:val="28"/>
                <w:rtl/>
              </w:rPr>
              <w:t>4</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تحليل ا</w:t>
            </w:r>
            <w:r w:rsidRPr="00040F0E">
              <w:rPr>
                <w:rFonts w:hint="cs"/>
                <w:sz w:val="28"/>
                <w:szCs w:val="28"/>
                <w:rtl/>
              </w:rPr>
              <w:t>لتشتت المكاني</w:t>
            </w:r>
            <w:r>
              <w:rPr>
                <w:rFonts w:hint="cs"/>
                <w:sz w:val="28"/>
                <w:szCs w:val="28"/>
                <w:rtl/>
              </w:rPr>
              <w:t xml:space="preserve"> لمدارس التعليم الأساسي في مديريات محافظة الضالع</w:t>
            </w:r>
            <w:r w:rsidRPr="00040F0E">
              <w:rPr>
                <w:rFonts w:hint="cs"/>
                <w:sz w:val="28"/>
                <w:szCs w:val="28"/>
                <w:rtl/>
              </w:rPr>
              <w:t xml:space="preserve"> </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w:t>
            </w:r>
            <w:r>
              <w:rPr>
                <w:rFonts w:hint="cs"/>
                <w:b/>
                <w:bCs/>
                <w:rtl/>
              </w:rPr>
              <w:t>38</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1</w:t>
            </w:r>
            <w:r w:rsidRPr="00040F0E">
              <w:rPr>
                <w:rFonts w:hint="cs"/>
                <w:sz w:val="28"/>
                <w:szCs w:val="28"/>
                <w:rtl/>
              </w:rPr>
              <w:t>-</w:t>
            </w:r>
            <w:r>
              <w:rPr>
                <w:rFonts w:hint="cs"/>
                <w:sz w:val="28"/>
                <w:szCs w:val="28"/>
                <w:rtl/>
              </w:rPr>
              <w:t>2</w:t>
            </w:r>
            <w:r w:rsidRPr="00040F0E">
              <w:rPr>
                <w:rFonts w:hint="cs"/>
                <w:sz w:val="28"/>
                <w:szCs w:val="28"/>
                <w:rtl/>
              </w:rPr>
              <w:t>-2-1-</w:t>
            </w:r>
            <w:r>
              <w:rPr>
                <w:rFonts w:hint="cs"/>
                <w:sz w:val="28"/>
                <w:szCs w:val="28"/>
                <w:rtl/>
              </w:rPr>
              <w:t>4</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البعد المعياري المكاني لمدارس التعليم الأساسي</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w:t>
            </w:r>
            <w:r>
              <w:rPr>
                <w:rFonts w:hint="cs"/>
                <w:b/>
                <w:bCs/>
                <w:rtl/>
              </w:rPr>
              <w:t>38</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2</w:t>
            </w:r>
            <w:r w:rsidRPr="00040F0E">
              <w:rPr>
                <w:rFonts w:hint="cs"/>
                <w:sz w:val="28"/>
                <w:szCs w:val="28"/>
                <w:rtl/>
              </w:rPr>
              <w:t>-</w:t>
            </w:r>
            <w:r>
              <w:rPr>
                <w:rFonts w:hint="cs"/>
                <w:sz w:val="28"/>
                <w:szCs w:val="28"/>
                <w:rtl/>
              </w:rPr>
              <w:t>2</w:t>
            </w:r>
            <w:r w:rsidRPr="00040F0E">
              <w:rPr>
                <w:rFonts w:hint="cs"/>
                <w:sz w:val="28"/>
                <w:szCs w:val="28"/>
                <w:rtl/>
              </w:rPr>
              <w:t>-2-1-</w:t>
            </w:r>
            <w:r>
              <w:rPr>
                <w:rFonts w:hint="cs"/>
                <w:sz w:val="28"/>
                <w:szCs w:val="28"/>
                <w:rtl/>
              </w:rPr>
              <w:t>4</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سهولة الوصول لمراكز خدمة التعليم الأساسي</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14</w:t>
            </w:r>
            <w:r>
              <w:rPr>
                <w:rFonts w:hint="cs"/>
                <w:b/>
                <w:bCs/>
                <w:rtl/>
              </w:rPr>
              <w:t>0</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2</w:t>
            </w:r>
            <w:r w:rsidRPr="00040F0E">
              <w:rPr>
                <w:rFonts w:hint="cs"/>
                <w:sz w:val="28"/>
                <w:szCs w:val="28"/>
                <w:rtl/>
              </w:rPr>
              <w:t>-</w:t>
            </w:r>
            <w:r>
              <w:rPr>
                <w:rFonts w:hint="cs"/>
                <w:sz w:val="28"/>
                <w:szCs w:val="28"/>
                <w:rtl/>
              </w:rPr>
              <w:t>4</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b/>
                <w:bCs/>
                <w:sz w:val="28"/>
                <w:szCs w:val="28"/>
                <w:rtl/>
              </w:rPr>
              <w:t>المبحث الثاني</w:t>
            </w:r>
            <w:r w:rsidRPr="00040F0E">
              <w:rPr>
                <w:rFonts w:hint="cs"/>
                <w:sz w:val="28"/>
                <w:szCs w:val="28"/>
                <w:rtl/>
              </w:rPr>
              <w:t xml:space="preserve">: تحليل التباين المكاني لخدمات التعليم الثانوي </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Pr>
                <w:rFonts w:hint="cs"/>
                <w:b/>
                <w:bCs/>
                <w:rtl/>
              </w:rPr>
              <w:t>144</w:t>
            </w:r>
          </w:p>
        </w:tc>
      </w:tr>
      <w:tr w:rsidR="00CB2F1D" w:rsidRPr="00040F0E" w:rsidTr="00816D93">
        <w:trPr>
          <w:trHeight w:val="330"/>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1</w:t>
            </w:r>
            <w:r w:rsidRPr="00040F0E">
              <w:rPr>
                <w:rFonts w:hint="cs"/>
                <w:sz w:val="28"/>
                <w:szCs w:val="28"/>
                <w:rtl/>
              </w:rPr>
              <w:t>-</w:t>
            </w:r>
            <w:r>
              <w:rPr>
                <w:rFonts w:hint="cs"/>
                <w:sz w:val="28"/>
                <w:szCs w:val="28"/>
                <w:rtl/>
              </w:rPr>
              <w:t>2</w:t>
            </w:r>
            <w:r w:rsidRPr="00040F0E">
              <w:rPr>
                <w:rFonts w:hint="cs"/>
                <w:sz w:val="28"/>
                <w:szCs w:val="28"/>
                <w:rtl/>
              </w:rPr>
              <w:t>-</w:t>
            </w:r>
            <w:r>
              <w:rPr>
                <w:rFonts w:hint="cs"/>
                <w:sz w:val="28"/>
                <w:szCs w:val="28"/>
                <w:rtl/>
              </w:rPr>
              <w:t>4</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 xml:space="preserve">التباين المكاني الزمني لمكونات </w:t>
            </w:r>
            <w:r>
              <w:rPr>
                <w:rFonts w:hint="cs"/>
                <w:sz w:val="28"/>
                <w:szCs w:val="28"/>
                <w:rtl/>
              </w:rPr>
              <w:t xml:space="preserve">خدمات </w:t>
            </w:r>
            <w:r w:rsidRPr="00040F0E">
              <w:rPr>
                <w:rFonts w:hint="cs"/>
                <w:sz w:val="28"/>
                <w:szCs w:val="28"/>
                <w:rtl/>
              </w:rPr>
              <w:t>التعليم الثانوي</w:t>
            </w:r>
            <w:r>
              <w:rPr>
                <w:rFonts w:hint="cs"/>
                <w:sz w:val="28"/>
                <w:szCs w:val="28"/>
                <w:rtl/>
              </w:rPr>
              <w:t xml:space="preserve"> في محافظة الضالع</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14</w:t>
            </w:r>
            <w:r>
              <w:rPr>
                <w:rFonts w:hint="cs"/>
                <w:b/>
                <w:bCs/>
                <w:rtl/>
              </w:rPr>
              <w:t>4</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1</w:t>
            </w:r>
            <w:r w:rsidRPr="00040F0E">
              <w:rPr>
                <w:rFonts w:hint="cs"/>
                <w:sz w:val="28"/>
                <w:szCs w:val="28"/>
                <w:rtl/>
              </w:rPr>
              <w:t>-</w:t>
            </w:r>
            <w:r>
              <w:rPr>
                <w:rFonts w:hint="cs"/>
                <w:sz w:val="28"/>
                <w:szCs w:val="28"/>
                <w:rtl/>
              </w:rPr>
              <w:t>1</w:t>
            </w:r>
            <w:r w:rsidRPr="00040F0E">
              <w:rPr>
                <w:rFonts w:hint="cs"/>
                <w:sz w:val="28"/>
                <w:szCs w:val="28"/>
                <w:rtl/>
              </w:rPr>
              <w:t>-</w:t>
            </w:r>
            <w:r>
              <w:rPr>
                <w:rFonts w:hint="cs"/>
                <w:sz w:val="28"/>
                <w:szCs w:val="28"/>
                <w:rtl/>
              </w:rPr>
              <w:t>2</w:t>
            </w:r>
            <w:r w:rsidRPr="00040F0E">
              <w:rPr>
                <w:rFonts w:hint="cs"/>
                <w:sz w:val="28"/>
                <w:szCs w:val="28"/>
                <w:rtl/>
              </w:rPr>
              <w:t>-</w:t>
            </w:r>
            <w:r>
              <w:rPr>
                <w:rFonts w:hint="cs"/>
                <w:sz w:val="28"/>
                <w:szCs w:val="28"/>
                <w:rtl/>
              </w:rPr>
              <w:t>4</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مكون المدارس</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14</w:t>
            </w:r>
            <w:r>
              <w:rPr>
                <w:rFonts w:hint="cs"/>
                <w:b/>
                <w:bCs/>
                <w:rtl/>
              </w:rPr>
              <w:t>5</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2</w:t>
            </w:r>
            <w:r w:rsidRPr="00040F0E">
              <w:rPr>
                <w:rFonts w:hint="cs"/>
                <w:sz w:val="28"/>
                <w:szCs w:val="28"/>
                <w:rtl/>
              </w:rPr>
              <w:t>-</w:t>
            </w:r>
            <w:r>
              <w:rPr>
                <w:rFonts w:hint="cs"/>
                <w:sz w:val="28"/>
                <w:szCs w:val="28"/>
                <w:rtl/>
              </w:rPr>
              <w:t>1</w:t>
            </w:r>
            <w:r w:rsidRPr="00040F0E">
              <w:rPr>
                <w:rFonts w:hint="cs"/>
                <w:sz w:val="28"/>
                <w:szCs w:val="28"/>
                <w:rtl/>
              </w:rPr>
              <w:t>-</w:t>
            </w:r>
            <w:r>
              <w:rPr>
                <w:rFonts w:hint="cs"/>
                <w:sz w:val="28"/>
                <w:szCs w:val="28"/>
                <w:rtl/>
              </w:rPr>
              <w:t>2</w:t>
            </w:r>
            <w:r w:rsidRPr="00040F0E">
              <w:rPr>
                <w:rFonts w:hint="cs"/>
                <w:sz w:val="28"/>
                <w:szCs w:val="28"/>
                <w:rtl/>
              </w:rPr>
              <w:t>-</w:t>
            </w:r>
            <w:r>
              <w:rPr>
                <w:rFonts w:hint="cs"/>
                <w:sz w:val="28"/>
                <w:szCs w:val="28"/>
                <w:rtl/>
              </w:rPr>
              <w:t>4</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مكون الشعب الدراسية</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14</w:t>
            </w:r>
            <w:r>
              <w:rPr>
                <w:rFonts w:hint="cs"/>
                <w:b/>
                <w:bCs/>
                <w:rtl/>
              </w:rPr>
              <w:t>5</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3</w:t>
            </w:r>
            <w:r w:rsidRPr="00040F0E">
              <w:rPr>
                <w:rFonts w:hint="cs"/>
                <w:sz w:val="28"/>
                <w:szCs w:val="28"/>
                <w:rtl/>
              </w:rPr>
              <w:t>-</w:t>
            </w:r>
            <w:r>
              <w:rPr>
                <w:rFonts w:hint="cs"/>
                <w:sz w:val="28"/>
                <w:szCs w:val="28"/>
                <w:rtl/>
              </w:rPr>
              <w:t>1</w:t>
            </w:r>
            <w:r w:rsidRPr="00040F0E">
              <w:rPr>
                <w:rFonts w:hint="cs"/>
                <w:sz w:val="28"/>
                <w:szCs w:val="28"/>
                <w:rtl/>
              </w:rPr>
              <w:t>-</w:t>
            </w:r>
            <w:r>
              <w:rPr>
                <w:rFonts w:hint="cs"/>
                <w:sz w:val="28"/>
                <w:szCs w:val="28"/>
                <w:rtl/>
              </w:rPr>
              <w:t>2</w:t>
            </w:r>
            <w:r w:rsidRPr="00040F0E">
              <w:rPr>
                <w:rFonts w:hint="cs"/>
                <w:sz w:val="28"/>
                <w:szCs w:val="28"/>
                <w:rtl/>
              </w:rPr>
              <w:t>-</w:t>
            </w:r>
            <w:r>
              <w:rPr>
                <w:rFonts w:hint="cs"/>
                <w:sz w:val="28"/>
                <w:szCs w:val="28"/>
                <w:rtl/>
              </w:rPr>
              <w:t>4</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مكون المعلمين</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14</w:t>
            </w:r>
            <w:r>
              <w:rPr>
                <w:rFonts w:hint="cs"/>
                <w:b/>
                <w:bCs/>
                <w:rtl/>
              </w:rPr>
              <w:t>6</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4-</w:t>
            </w:r>
            <w:r>
              <w:rPr>
                <w:rFonts w:hint="cs"/>
                <w:sz w:val="28"/>
                <w:szCs w:val="28"/>
                <w:rtl/>
              </w:rPr>
              <w:t>1</w:t>
            </w:r>
            <w:r w:rsidRPr="00040F0E">
              <w:rPr>
                <w:rFonts w:hint="cs"/>
                <w:sz w:val="28"/>
                <w:szCs w:val="28"/>
                <w:rtl/>
              </w:rPr>
              <w:t>-</w:t>
            </w:r>
            <w:r>
              <w:rPr>
                <w:rFonts w:hint="cs"/>
                <w:sz w:val="28"/>
                <w:szCs w:val="28"/>
                <w:rtl/>
              </w:rPr>
              <w:t>2</w:t>
            </w:r>
            <w:r w:rsidRPr="00040F0E">
              <w:rPr>
                <w:rFonts w:hint="cs"/>
                <w:sz w:val="28"/>
                <w:szCs w:val="28"/>
                <w:rtl/>
              </w:rPr>
              <w:t>-4</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مكون التلاميذ</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14</w:t>
            </w:r>
            <w:r>
              <w:rPr>
                <w:rFonts w:hint="cs"/>
                <w:b/>
                <w:bCs/>
                <w:rtl/>
              </w:rPr>
              <w:t>6</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2</w:t>
            </w:r>
            <w:r w:rsidRPr="00040F0E">
              <w:rPr>
                <w:rFonts w:hint="cs"/>
                <w:sz w:val="28"/>
                <w:szCs w:val="28"/>
                <w:rtl/>
              </w:rPr>
              <w:t>-</w:t>
            </w:r>
            <w:r>
              <w:rPr>
                <w:rFonts w:hint="cs"/>
                <w:sz w:val="28"/>
                <w:szCs w:val="28"/>
                <w:rtl/>
              </w:rPr>
              <w:t>2</w:t>
            </w:r>
            <w:r w:rsidRPr="00040F0E">
              <w:rPr>
                <w:rFonts w:hint="cs"/>
                <w:sz w:val="28"/>
                <w:szCs w:val="28"/>
                <w:rtl/>
              </w:rPr>
              <w:t>-</w:t>
            </w:r>
            <w:r>
              <w:rPr>
                <w:rFonts w:hint="cs"/>
                <w:sz w:val="28"/>
                <w:szCs w:val="28"/>
                <w:rtl/>
              </w:rPr>
              <w:t>4</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 xml:space="preserve">تحليل </w:t>
            </w:r>
            <w:r w:rsidRPr="00040F0E">
              <w:rPr>
                <w:rFonts w:hint="cs"/>
                <w:sz w:val="28"/>
                <w:szCs w:val="28"/>
                <w:rtl/>
              </w:rPr>
              <w:t>الإبعاد المكانية لمكونات خدمة التعليم الثانوي في محافظة الضالع</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14</w:t>
            </w:r>
            <w:r>
              <w:rPr>
                <w:rFonts w:hint="cs"/>
                <w:b/>
                <w:bCs/>
                <w:rtl/>
              </w:rPr>
              <w:t>7</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1</w:t>
            </w:r>
            <w:r w:rsidRPr="00040F0E">
              <w:rPr>
                <w:rFonts w:hint="cs"/>
                <w:sz w:val="28"/>
                <w:szCs w:val="28"/>
                <w:rtl/>
              </w:rPr>
              <w:t>-2-</w:t>
            </w:r>
            <w:r>
              <w:rPr>
                <w:rFonts w:hint="cs"/>
                <w:sz w:val="28"/>
                <w:szCs w:val="28"/>
                <w:rtl/>
              </w:rPr>
              <w:t>2</w:t>
            </w:r>
            <w:r w:rsidRPr="00040F0E">
              <w:rPr>
                <w:rFonts w:hint="cs"/>
                <w:sz w:val="28"/>
                <w:szCs w:val="28"/>
                <w:rtl/>
              </w:rPr>
              <w:t>-</w:t>
            </w:r>
            <w:r>
              <w:rPr>
                <w:rFonts w:hint="cs"/>
                <w:sz w:val="28"/>
                <w:szCs w:val="28"/>
                <w:rtl/>
              </w:rPr>
              <w:t>4</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التركز المكاني</w:t>
            </w:r>
            <w:r>
              <w:rPr>
                <w:rFonts w:hint="cs"/>
                <w:sz w:val="28"/>
                <w:szCs w:val="28"/>
                <w:rtl/>
              </w:rPr>
              <w:t xml:space="preserve"> لمدارس التعليم الثانوي</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14</w:t>
            </w:r>
            <w:r>
              <w:rPr>
                <w:rFonts w:hint="cs"/>
                <w:b/>
                <w:bCs/>
                <w:rtl/>
              </w:rPr>
              <w:t>7</w:t>
            </w:r>
          </w:p>
        </w:tc>
      </w:tr>
      <w:tr w:rsidR="00CB2F1D" w:rsidRPr="00040F0E" w:rsidTr="00816D93">
        <w:trPr>
          <w:jc w:val="center"/>
        </w:trPr>
        <w:tc>
          <w:tcPr>
            <w:tcW w:w="1429" w:type="dxa"/>
            <w:tcBorders>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1</w:t>
            </w:r>
            <w:r w:rsidRPr="00040F0E">
              <w:rPr>
                <w:rFonts w:hint="cs"/>
                <w:sz w:val="28"/>
                <w:szCs w:val="28"/>
                <w:rtl/>
              </w:rPr>
              <w:t>-</w:t>
            </w:r>
            <w:r>
              <w:rPr>
                <w:rFonts w:hint="cs"/>
                <w:sz w:val="28"/>
                <w:szCs w:val="28"/>
                <w:rtl/>
              </w:rPr>
              <w:t>1</w:t>
            </w:r>
            <w:r w:rsidRPr="00040F0E">
              <w:rPr>
                <w:rFonts w:hint="cs"/>
                <w:sz w:val="28"/>
                <w:szCs w:val="28"/>
                <w:rtl/>
              </w:rPr>
              <w:t>-2-</w:t>
            </w:r>
            <w:r>
              <w:rPr>
                <w:rFonts w:hint="cs"/>
                <w:sz w:val="28"/>
                <w:szCs w:val="28"/>
                <w:rtl/>
              </w:rPr>
              <w:t>2</w:t>
            </w:r>
            <w:r w:rsidRPr="00040F0E">
              <w:rPr>
                <w:rFonts w:hint="cs"/>
                <w:sz w:val="28"/>
                <w:szCs w:val="28"/>
                <w:rtl/>
              </w:rPr>
              <w:t>-</w:t>
            </w:r>
            <w:r>
              <w:rPr>
                <w:rFonts w:hint="cs"/>
                <w:sz w:val="28"/>
                <w:szCs w:val="28"/>
                <w:rtl/>
              </w:rPr>
              <w:t>4</w:t>
            </w:r>
          </w:p>
        </w:tc>
        <w:tc>
          <w:tcPr>
            <w:tcW w:w="7447" w:type="dxa"/>
            <w:tcBorders>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الكثافة العامة لمدارس التعليم الثانوي في محافظة الضالع</w:t>
            </w:r>
          </w:p>
        </w:tc>
        <w:tc>
          <w:tcPr>
            <w:tcW w:w="844" w:type="dxa"/>
            <w:tcBorders>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w:t>
            </w:r>
            <w:r>
              <w:rPr>
                <w:rFonts w:hint="cs"/>
                <w:b/>
                <w:bCs/>
                <w:rtl/>
              </w:rPr>
              <w:t>47</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2</w:t>
            </w:r>
            <w:r w:rsidRPr="00040F0E">
              <w:rPr>
                <w:rFonts w:hint="cs"/>
                <w:sz w:val="28"/>
                <w:szCs w:val="28"/>
                <w:rtl/>
              </w:rPr>
              <w:t>-</w:t>
            </w:r>
            <w:r>
              <w:rPr>
                <w:rFonts w:hint="cs"/>
                <w:sz w:val="28"/>
                <w:szCs w:val="28"/>
                <w:rtl/>
              </w:rPr>
              <w:t>1</w:t>
            </w:r>
            <w:r w:rsidRPr="00040F0E">
              <w:rPr>
                <w:rFonts w:hint="cs"/>
                <w:sz w:val="28"/>
                <w:szCs w:val="28"/>
                <w:rtl/>
              </w:rPr>
              <w:t>-2-</w:t>
            </w:r>
            <w:r>
              <w:rPr>
                <w:rFonts w:hint="cs"/>
                <w:sz w:val="28"/>
                <w:szCs w:val="28"/>
                <w:rtl/>
              </w:rPr>
              <w:t>2</w:t>
            </w:r>
            <w:r w:rsidRPr="00040F0E">
              <w:rPr>
                <w:rFonts w:hint="cs"/>
                <w:sz w:val="28"/>
                <w:szCs w:val="28"/>
                <w:rtl/>
              </w:rPr>
              <w:t>-</w:t>
            </w:r>
            <w:r>
              <w:rPr>
                <w:rFonts w:hint="cs"/>
                <w:sz w:val="28"/>
                <w:szCs w:val="28"/>
                <w:rtl/>
              </w:rPr>
              <w:t>4</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 xml:space="preserve">حاصل الموقع لمكونات خدمة التعليم الثانوي في محافظة الضالع </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w:t>
            </w:r>
            <w:r>
              <w:rPr>
                <w:rFonts w:hint="cs"/>
                <w:b/>
                <w:bCs/>
                <w:rtl/>
              </w:rPr>
              <w:t>49</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2</w:t>
            </w:r>
            <w:r w:rsidRPr="00040F0E">
              <w:rPr>
                <w:rFonts w:hint="cs"/>
                <w:sz w:val="28"/>
                <w:szCs w:val="28"/>
                <w:rtl/>
              </w:rPr>
              <w:t>-2-</w:t>
            </w:r>
            <w:r>
              <w:rPr>
                <w:rFonts w:hint="cs"/>
                <w:sz w:val="28"/>
                <w:szCs w:val="28"/>
                <w:rtl/>
              </w:rPr>
              <w:t>2</w:t>
            </w:r>
            <w:r w:rsidRPr="00040F0E">
              <w:rPr>
                <w:rFonts w:hint="cs"/>
                <w:sz w:val="28"/>
                <w:szCs w:val="28"/>
                <w:rtl/>
              </w:rPr>
              <w:t>-</w:t>
            </w:r>
            <w:r>
              <w:rPr>
                <w:rFonts w:hint="cs"/>
                <w:sz w:val="28"/>
                <w:szCs w:val="28"/>
                <w:rtl/>
              </w:rPr>
              <w:t>4</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 xml:space="preserve">تحليل أبعاد </w:t>
            </w:r>
            <w:r w:rsidRPr="00040F0E">
              <w:rPr>
                <w:rFonts w:hint="cs"/>
                <w:sz w:val="28"/>
                <w:szCs w:val="28"/>
                <w:rtl/>
              </w:rPr>
              <w:t xml:space="preserve">التشتت المكاني </w:t>
            </w:r>
            <w:r>
              <w:rPr>
                <w:rFonts w:hint="cs"/>
                <w:sz w:val="28"/>
                <w:szCs w:val="28"/>
                <w:rtl/>
              </w:rPr>
              <w:t xml:space="preserve">لمدارس التعليم الثانوي </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15</w:t>
            </w:r>
            <w:r>
              <w:rPr>
                <w:rFonts w:hint="cs"/>
                <w:b/>
                <w:bCs/>
                <w:rtl/>
              </w:rPr>
              <w:t>1</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1</w:t>
            </w:r>
            <w:r w:rsidRPr="00040F0E">
              <w:rPr>
                <w:rFonts w:hint="cs"/>
                <w:sz w:val="28"/>
                <w:szCs w:val="28"/>
                <w:rtl/>
              </w:rPr>
              <w:t>-</w:t>
            </w:r>
            <w:r>
              <w:rPr>
                <w:rFonts w:hint="cs"/>
                <w:sz w:val="28"/>
                <w:szCs w:val="28"/>
                <w:rtl/>
              </w:rPr>
              <w:t>2</w:t>
            </w:r>
            <w:r w:rsidRPr="00040F0E">
              <w:rPr>
                <w:rFonts w:hint="cs"/>
                <w:sz w:val="28"/>
                <w:szCs w:val="28"/>
                <w:rtl/>
              </w:rPr>
              <w:t>-2-</w:t>
            </w:r>
            <w:r>
              <w:rPr>
                <w:rFonts w:hint="cs"/>
                <w:sz w:val="28"/>
                <w:szCs w:val="28"/>
                <w:rtl/>
              </w:rPr>
              <w:t>2</w:t>
            </w:r>
            <w:r w:rsidRPr="00040F0E">
              <w:rPr>
                <w:rFonts w:hint="cs"/>
                <w:sz w:val="28"/>
                <w:szCs w:val="28"/>
                <w:rtl/>
              </w:rPr>
              <w:t>-</w:t>
            </w:r>
            <w:r>
              <w:rPr>
                <w:rFonts w:hint="cs"/>
                <w:sz w:val="28"/>
                <w:szCs w:val="28"/>
                <w:rtl/>
              </w:rPr>
              <w:t>4</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البعد المعياري المكاني لمدارس التعليم الثانوي</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15</w:t>
            </w:r>
            <w:r>
              <w:rPr>
                <w:rFonts w:hint="cs"/>
                <w:b/>
                <w:bCs/>
                <w:rtl/>
              </w:rPr>
              <w:t>1</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2</w:t>
            </w:r>
            <w:r w:rsidRPr="00040F0E">
              <w:rPr>
                <w:rFonts w:hint="cs"/>
                <w:sz w:val="28"/>
                <w:szCs w:val="28"/>
                <w:rtl/>
              </w:rPr>
              <w:t>-</w:t>
            </w:r>
            <w:r>
              <w:rPr>
                <w:rFonts w:hint="cs"/>
                <w:sz w:val="28"/>
                <w:szCs w:val="28"/>
                <w:rtl/>
              </w:rPr>
              <w:t>2</w:t>
            </w:r>
            <w:r w:rsidRPr="00040F0E">
              <w:rPr>
                <w:rFonts w:hint="cs"/>
                <w:sz w:val="28"/>
                <w:szCs w:val="28"/>
                <w:rtl/>
              </w:rPr>
              <w:t>-2-</w:t>
            </w:r>
            <w:r>
              <w:rPr>
                <w:rFonts w:hint="cs"/>
                <w:sz w:val="28"/>
                <w:szCs w:val="28"/>
                <w:rtl/>
              </w:rPr>
              <w:t>2</w:t>
            </w:r>
            <w:r w:rsidRPr="00040F0E">
              <w:rPr>
                <w:rFonts w:hint="cs"/>
                <w:sz w:val="28"/>
                <w:szCs w:val="28"/>
                <w:rtl/>
              </w:rPr>
              <w:t>-</w:t>
            </w:r>
            <w:r>
              <w:rPr>
                <w:rFonts w:hint="cs"/>
                <w:sz w:val="28"/>
                <w:szCs w:val="28"/>
                <w:rtl/>
              </w:rPr>
              <w:t>4</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سهولة الوصول لمراكز خدمة التعليم الثانوي</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15</w:t>
            </w:r>
            <w:r>
              <w:rPr>
                <w:rFonts w:hint="cs"/>
                <w:b/>
                <w:bCs/>
                <w:rtl/>
              </w:rPr>
              <w:t>3</w:t>
            </w:r>
          </w:p>
        </w:tc>
      </w:tr>
      <w:tr w:rsidR="00CB2F1D" w:rsidRPr="00040F0E" w:rsidTr="00816D93">
        <w:trPr>
          <w:jc w:val="center"/>
        </w:trPr>
        <w:tc>
          <w:tcPr>
            <w:tcW w:w="1429" w:type="dxa"/>
            <w:tcBorders>
              <w:top w:val="single" w:sz="12" w:space="0" w:color="auto"/>
              <w:left w:val="thickThinSmallGap" w:sz="18" w:space="0" w:color="auto"/>
              <w:bottom w:val="thickThinSmallGap" w:sz="18" w:space="0" w:color="auto"/>
              <w:right w:val="thickThinSmallGap" w:sz="18" w:space="0" w:color="auto"/>
            </w:tcBorders>
          </w:tcPr>
          <w:p w:rsidR="00CB2F1D" w:rsidRPr="00040F0E" w:rsidRDefault="00CB2F1D" w:rsidP="00816D93">
            <w:pPr>
              <w:tabs>
                <w:tab w:val="left" w:pos="3071"/>
                <w:tab w:val="center" w:pos="4153"/>
                <w:tab w:val="right" w:pos="8306"/>
              </w:tabs>
              <w:rPr>
                <w:rtl/>
              </w:rPr>
            </w:pPr>
          </w:p>
        </w:tc>
        <w:tc>
          <w:tcPr>
            <w:tcW w:w="7447" w:type="dxa"/>
            <w:tcBorders>
              <w:top w:val="single" w:sz="12" w:space="0" w:color="auto"/>
              <w:left w:val="thickThinSmallGap" w:sz="18" w:space="0" w:color="auto"/>
              <w:bottom w:val="thickThinSmallGap" w:sz="18" w:space="0" w:color="auto"/>
              <w:right w:val="thickThinSmallGap" w:sz="18" w:space="0" w:color="auto"/>
            </w:tcBorders>
          </w:tcPr>
          <w:p w:rsidR="00CB2F1D" w:rsidRPr="00040F0E" w:rsidRDefault="00CB2F1D" w:rsidP="00816D93">
            <w:pPr>
              <w:tabs>
                <w:tab w:val="left" w:pos="3071"/>
                <w:tab w:val="center" w:pos="4153"/>
                <w:tab w:val="right" w:pos="8306"/>
              </w:tabs>
              <w:rPr>
                <w:b/>
                <w:bCs/>
                <w:rtl/>
              </w:rPr>
            </w:pPr>
            <w:r w:rsidRPr="00040F0E">
              <w:rPr>
                <w:rFonts w:hint="cs"/>
                <w:b/>
                <w:bCs/>
                <w:sz w:val="28"/>
                <w:szCs w:val="28"/>
                <w:rtl/>
              </w:rPr>
              <w:t>خلاصة الفصل</w:t>
            </w:r>
          </w:p>
        </w:tc>
        <w:tc>
          <w:tcPr>
            <w:tcW w:w="844" w:type="dxa"/>
            <w:tcBorders>
              <w:top w:val="single" w:sz="12" w:space="0" w:color="auto"/>
              <w:left w:val="thickThinSmallGap" w:sz="18" w:space="0" w:color="auto"/>
              <w:bottom w:val="thickThinSmallGap" w:sz="18"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15</w:t>
            </w:r>
            <w:r>
              <w:rPr>
                <w:rFonts w:hint="cs"/>
                <w:b/>
                <w:bCs/>
                <w:rtl/>
              </w:rPr>
              <w:t>6</w:t>
            </w:r>
          </w:p>
        </w:tc>
      </w:tr>
      <w:tr w:rsidR="00CB2F1D" w:rsidRPr="00040F0E" w:rsidTr="00816D93">
        <w:trPr>
          <w:jc w:val="center"/>
        </w:trPr>
        <w:tc>
          <w:tcPr>
            <w:tcW w:w="1429" w:type="dxa"/>
            <w:tcBorders>
              <w:top w:val="thickThinSmallGap" w:sz="18"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5</w:t>
            </w:r>
          </w:p>
        </w:tc>
        <w:tc>
          <w:tcPr>
            <w:tcW w:w="7447" w:type="dxa"/>
            <w:tcBorders>
              <w:top w:val="thickThinSmallGap" w:sz="18" w:space="0" w:color="auto"/>
              <w:left w:val="thickThinSmallGap" w:sz="18" w:space="0" w:color="auto"/>
              <w:bottom w:val="thickThinSmallGap" w:sz="18" w:space="0" w:color="auto"/>
              <w:right w:val="thickThinSmallGap" w:sz="18" w:space="0" w:color="auto"/>
            </w:tcBorders>
            <w:shd w:val="clear" w:color="auto" w:fill="D1D1FF"/>
          </w:tcPr>
          <w:p w:rsidR="00CB2F1D" w:rsidRPr="00040F0E" w:rsidRDefault="00CB2F1D" w:rsidP="00816D93">
            <w:pPr>
              <w:tabs>
                <w:tab w:val="left" w:pos="3071"/>
                <w:tab w:val="center" w:pos="4153"/>
                <w:tab w:val="right" w:pos="8306"/>
              </w:tabs>
              <w:rPr>
                <w:b/>
                <w:bCs/>
                <w:rtl/>
              </w:rPr>
            </w:pPr>
            <w:r w:rsidRPr="00040F0E">
              <w:rPr>
                <w:rFonts w:hint="cs"/>
                <w:b/>
                <w:bCs/>
                <w:sz w:val="28"/>
                <w:szCs w:val="28"/>
                <w:rtl/>
              </w:rPr>
              <w:t>الفصل الخامس: الاحتياجات المستقبلية للخدمات التعليمية في محافظة الضالع</w:t>
            </w:r>
          </w:p>
        </w:tc>
        <w:tc>
          <w:tcPr>
            <w:tcW w:w="844" w:type="dxa"/>
            <w:tcBorders>
              <w:top w:val="thickThinSmallGap" w:sz="18"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p>
        </w:tc>
        <w:tc>
          <w:tcPr>
            <w:tcW w:w="7447" w:type="dxa"/>
            <w:tcBorders>
              <w:top w:val="thickThinSmallGap" w:sz="18"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b/>
                <w:bCs/>
                <w:rtl/>
              </w:rPr>
            </w:pPr>
            <w:r w:rsidRPr="00040F0E">
              <w:rPr>
                <w:rFonts w:hint="cs"/>
                <w:b/>
                <w:bCs/>
                <w:sz w:val="28"/>
                <w:szCs w:val="28"/>
                <w:rtl/>
              </w:rPr>
              <w:t>المدخل</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15</w:t>
            </w:r>
            <w:r>
              <w:rPr>
                <w:rFonts w:hint="cs"/>
                <w:b/>
                <w:bCs/>
                <w:rtl/>
              </w:rPr>
              <w:t>7</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1</w:t>
            </w:r>
            <w:r w:rsidRPr="00040F0E">
              <w:rPr>
                <w:rFonts w:hint="cs"/>
                <w:sz w:val="28"/>
                <w:szCs w:val="28"/>
                <w:rtl/>
              </w:rPr>
              <w:t>-</w:t>
            </w:r>
            <w:r>
              <w:rPr>
                <w:rFonts w:hint="cs"/>
                <w:sz w:val="28"/>
                <w:szCs w:val="28"/>
                <w:rtl/>
              </w:rPr>
              <w:t>5</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b/>
                <w:bCs/>
                <w:rtl/>
              </w:rPr>
            </w:pPr>
            <w:r w:rsidRPr="00040F0E">
              <w:rPr>
                <w:rFonts w:hint="cs"/>
                <w:b/>
                <w:bCs/>
                <w:sz w:val="28"/>
                <w:szCs w:val="28"/>
                <w:rtl/>
              </w:rPr>
              <w:t xml:space="preserve">المبحث الأول: </w:t>
            </w:r>
            <w:r w:rsidRPr="00040F0E">
              <w:rPr>
                <w:rFonts w:hint="cs"/>
                <w:sz w:val="28"/>
                <w:szCs w:val="28"/>
                <w:rtl/>
              </w:rPr>
              <w:t>الاحتياجات المستقبلية لمحافظة الضالع من خدمات التعليم الأساسي</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w:t>
            </w:r>
            <w:r>
              <w:rPr>
                <w:rFonts w:hint="cs"/>
                <w:b/>
                <w:bCs/>
                <w:rtl/>
              </w:rPr>
              <w:t>58</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1</w:t>
            </w:r>
            <w:r w:rsidRPr="00040F0E">
              <w:rPr>
                <w:rFonts w:hint="cs"/>
                <w:sz w:val="28"/>
                <w:szCs w:val="28"/>
                <w:rtl/>
              </w:rPr>
              <w:t>-</w:t>
            </w:r>
            <w:r>
              <w:rPr>
                <w:rFonts w:hint="cs"/>
                <w:sz w:val="28"/>
                <w:szCs w:val="28"/>
                <w:rtl/>
              </w:rPr>
              <w:t>1</w:t>
            </w:r>
            <w:r w:rsidRPr="00040F0E">
              <w:rPr>
                <w:rFonts w:hint="cs"/>
                <w:sz w:val="28"/>
                <w:szCs w:val="28"/>
                <w:rtl/>
              </w:rPr>
              <w:t>-</w:t>
            </w:r>
            <w:r>
              <w:rPr>
                <w:rFonts w:hint="cs"/>
                <w:sz w:val="28"/>
                <w:szCs w:val="28"/>
                <w:rtl/>
              </w:rPr>
              <w:t>5</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تقديرات الاحتياجات المستقبلية من المدارس الأساسية</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w:t>
            </w:r>
            <w:r>
              <w:rPr>
                <w:rFonts w:hint="cs"/>
                <w:b/>
                <w:bCs/>
                <w:rtl/>
              </w:rPr>
              <w:t>59</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1</w:t>
            </w:r>
            <w:r w:rsidRPr="00040F0E">
              <w:rPr>
                <w:rFonts w:hint="cs"/>
                <w:sz w:val="28"/>
                <w:szCs w:val="28"/>
                <w:rtl/>
              </w:rPr>
              <w:t>-</w:t>
            </w:r>
            <w:r>
              <w:rPr>
                <w:rFonts w:hint="cs"/>
                <w:sz w:val="28"/>
                <w:szCs w:val="28"/>
                <w:rtl/>
              </w:rPr>
              <w:t>1</w:t>
            </w:r>
            <w:r w:rsidRPr="00040F0E">
              <w:rPr>
                <w:rFonts w:hint="cs"/>
                <w:sz w:val="28"/>
                <w:szCs w:val="28"/>
                <w:rtl/>
              </w:rPr>
              <w:t>-1-</w:t>
            </w:r>
            <w:r>
              <w:rPr>
                <w:rFonts w:hint="cs"/>
                <w:sz w:val="28"/>
                <w:szCs w:val="28"/>
                <w:rtl/>
              </w:rPr>
              <w:t>5</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الاتجاه الأول</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w:t>
            </w:r>
            <w:r>
              <w:rPr>
                <w:rFonts w:hint="cs"/>
                <w:b/>
                <w:bCs/>
                <w:rtl/>
              </w:rPr>
              <w:t>59</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2</w:t>
            </w:r>
            <w:r w:rsidRPr="00040F0E">
              <w:rPr>
                <w:rFonts w:hint="cs"/>
                <w:sz w:val="28"/>
                <w:szCs w:val="28"/>
                <w:rtl/>
              </w:rPr>
              <w:t>-</w:t>
            </w:r>
            <w:r>
              <w:rPr>
                <w:rFonts w:hint="cs"/>
                <w:sz w:val="28"/>
                <w:szCs w:val="28"/>
                <w:rtl/>
              </w:rPr>
              <w:t>1</w:t>
            </w:r>
            <w:r w:rsidRPr="00040F0E">
              <w:rPr>
                <w:rFonts w:hint="cs"/>
                <w:sz w:val="28"/>
                <w:szCs w:val="28"/>
                <w:rtl/>
              </w:rPr>
              <w:t>-1-</w:t>
            </w:r>
            <w:r>
              <w:rPr>
                <w:rFonts w:hint="cs"/>
                <w:sz w:val="28"/>
                <w:szCs w:val="28"/>
                <w:rtl/>
              </w:rPr>
              <w:t>5</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الاتجاه الثاني</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16</w:t>
            </w:r>
            <w:r>
              <w:rPr>
                <w:rFonts w:hint="cs"/>
                <w:b/>
                <w:bCs/>
                <w:rtl/>
              </w:rPr>
              <w:t>0</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2</w:t>
            </w:r>
            <w:r w:rsidRPr="00040F0E">
              <w:rPr>
                <w:rFonts w:hint="cs"/>
                <w:sz w:val="28"/>
                <w:szCs w:val="28"/>
                <w:rtl/>
              </w:rPr>
              <w:t>-</w:t>
            </w:r>
            <w:r>
              <w:rPr>
                <w:rFonts w:hint="cs"/>
                <w:sz w:val="28"/>
                <w:szCs w:val="28"/>
                <w:rtl/>
              </w:rPr>
              <w:t>1</w:t>
            </w:r>
            <w:r w:rsidRPr="00040F0E">
              <w:rPr>
                <w:rFonts w:hint="cs"/>
                <w:sz w:val="28"/>
                <w:szCs w:val="28"/>
                <w:rtl/>
              </w:rPr>
              <w:t>-</w:t>
            </w:r>
            <w:r>
              <w:rPr>
                <w:rFonts w:hint="cs"/>
                <w:sz w:val="28"/>
                <w:szCs w:val="28"/>
                <w:rtl/>
              </w:rPr>
              <w:t>5</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تقدير الاحتياجات المستقبلية من الفصول الدراسية والمعلمين للمرحلة الأساسية</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16</w:t>
            </w:r>
            <w:r>
              <w:rPr>
                <w:rFonts w:hint="cs"/>
                <w:b/>
                <w:bCs/>
                <w:rtl/>
              </w:rPr>
              <w:t>1</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2</w:t>
            </w:r>
            <w:r w:rsidRPr="00040F0E">
              <w:rPr>
                <w:rFonts w:hint="cs"/>
                <w:sz w:val="28"/>
                <w:szCs w:val="28"/>
                <w:rtl/>
              </w:rPr>
              <w:t>-</w:t>
            </w:r>
            <w:r>
              <w:rPr>
                <w:rFonts w:hint="cs"/>
                <w:sz w:val="28"/>
                <w:szCs w:val="28"/>
                <w:rtl/>
              </w:rPr>
              <w:t>5</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b/>
                <w:bCs/>
                <w:rtl/>
              </w:rPr>
            </w:pPr>
            <w:r w:rsidRPr="00040F0E">
              <w:rPr>
                <w:rFonts w:hint="cs"/>
                <w:b/>
                <w:bCs/>
                <w:sz w:val="28"/>
                <w:szCs w:val="28"/>
                <w:rtl/>
              </w:rPr>
              <w:t xml:space="preserve">المبحث الثاني: </w:t>
            </w:r>
            <w:r w:rsidRPr="00040F0E">
              <w:rPr>
                <w:rFonts w:hint="cs"/>
                <w:sz w:val="28"/>
                <w:szCs w:val="28"/>
                <w:rtl/>
              </w:rPr>
              <w:t>الاحتياجات المستقبلية لمحافظة الضالع من خدمات التعليم الثانوي</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16</w:t>
            </w:r>
            <w:r>
              <w:rPr>
                <w:rFonts w:hint="cs"/>
                <w:b/>
                <w:bCs/>
                <w:rtl/>
              </w:rPr>
              <w:t>3</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1</w:t>
            </w:r>
            <w:r w:rsidRPr="00040F0E">
              <w:rPr>
                <w:rFonts w:hint="cs"/>
                <w:sz w:val="28"/>
                <w:szCs w:val="28"/>
                <w:rtl/>
              </w:rPr>
              <w:t>-</w:t>
            </w:r>
            <w:r>
              <w:rPr>
                <w:rFonts w:hint="cs"/>
                <w:sz w:val="28"/>
                <w:szCs w:val="28"/>
                <w:rtl/>
              </w:rPr>
              <w:t>2</w:t>
            </w:r>
            <w:r w:rsidRPr="00040F0E">
              <w:rPr>
                <w:rFonts w:hint="cs"/>
                <w:sz w:val="28"/>
                <w:szCs w:val="28"/>
                <w:rtl/>
              </w:rPr>
              <w:t>-</w:t>
            </w:r>
            <w:r>
              <w:rPr>
                <w:rFonts w:hint="cs"/>
                <w:sz w:val="28"/>
                <w:szCs w:val="28"/>
                <w:rtl/>
              </w:rPr>
              <w:t>5</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تقديرات الاحتياجات المستقبلية من المدارس الثانوية</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16</w:t>
            </w:r>
            <w:r>
              <w:rPr>
                <w:rFonts w:hint="cs"/>
                <w:b/>
                <w:bCs/>
                <w:rtl/>
              </w:rPr>
              <w:t>4</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1</w:t>
            </w:r>
            <w:r w:rsidRPr="00040F0E">
              <w:rPr>
                <w:rFonts w:hint="cs"/>
                <w:sz w:val="28"/>
                <w:szCs w:val="28"/>
                <w:rtl/>
              </w:rPr>
              <w:t>-</w:t>
            </w:r>
            <w:r>
              <w:rPr>
                <w:rFonts w:hint="cs"/>
                <w:sz w:val="28"/>
                <w:szCs w:val="28"/>
                <w:rtl/>
              </w:rPr>
              <w:t>1</w:t>
            </w:r>
            <w:r w:rsidRPr="00040F0E">
              <w:rPr>
                <w:rFonts w:hint="cs"/>
                <w:sz w:val="28"/>
                <w:szCs w:val="28"/>
                <w:rtl/>
              </w:rPr>
              <w:t>-</w:t>
            </w:r>
            <w:r>
              <w:rPr>
                <w:rFonts w:hint="cs"/>
                <w:sz w:val="28"/>
                <w:szCs w:val="28"/>
                <w:rtl/>
              </w:rPr>
              <w:t>2</w:t>
            </w:r>
            <w:r w:rsidRPr="00040F0E">
              <w:rPr>
                <w:rFonts w:hint="cs"/>
                <w:sz w:val="28"/>
                <w:szCs w:val="28"/>
                <w:rtl/>
              </w:rPr>
              <w:t>-</w:t>
            </w:r>
            <w:r>
              <w:rPr>
                <w:rFonts w:hint="cs"/>
                <w:sz w:val="28"/>
                <w:szCs w:val="28"/>
                <w:rtl/>
              </w:rPr>
              <w:t>5</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الاتجاه الأول</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16</w:t>
            </w:r>
            <w:r>
              <w:rPr>
                <w:rFonts w:hint="cs"/>
                <w:b/>
                <w:bCs/>
                <w:rtl/>
              </w:rPr>
              <w:t>4</w:t>
            </w:r>
          </w:p>
        </w:tc>
      </w:tr>
      <w:tr w:rsidR="00CB2F1D" w:rsidRPr="00040F0E" w:rsidTr="00816D93">
        <w:trPr>
          <w:jc w:val="center"/>
        </w:trPr>
        <w:tc>
          <w:tcPr>
            <w:tcW w:w="1429" w:type="dxa"/>
            <w:tcBorders>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lastRenderedPageBreak/>
              <w:t>2</w:t>
            </w:r>
            <w:r w:rsidRPr="00040F0E">
              <w:rPr>
                <w:rFonts w:hint="cs"/>
                <w:sz w:val="28"/>
                <w:szCs w:val="28"/>
                <w:rtl/>
              </w:rPr>
              <w:t>-</w:t>
            </w:r>
            <w:r>
              <w:rPr>
                <w:rFonts w:hint="cs"/>
                <w:sz w:val="28"/>
                <w:szCs w:val="28"/>
                <w:rtl/>
              </w:rPr>
              <w:t>1</w:t>
            </w:r>
            <w:r w:rsidRPr="00040F0E">
              <w:rPr>
                <w:rFonts w:hint="cs"/>
                <w:sz w:val="28"/>
                <w:szCs w:val="28"/>
                <w:rtl/>
              </w:rPr>
              <w:t>-</w:t>
            </w:r>
            <w:r>
              <w:rPr>
                <w:rFonts w:hint="cs"/>
                <w:sz w:val="28"/>
                <w:szCs w:val="28"/>
                <w:rtl/>
              </w:rPr>
              <w:t>2</w:t>
            </w:r>
            <w:r w:rsidRPr="00040F0E">
              <w:rPr>
                <w:rFonts w:hint="cs"/>
                <w:sz w:val="28"/>
                <w:szCs w:val="28"/>
                <w:rtl/>
              </w:rPr>
              <w:t>-</w:t>
            </w:r>
            <w:r>
              <w:rPr>
                <w:rFonts w:hint="cs"/>
                <w:sz w:val="28"/>
                <w:szCs w:val="28"/>
                <w:rtl/>
              </w:rPr>
              <w:t>5</w:t>
            </w:r>
          </w:p>
        </w:tc>
        <w:tc>
          <w:tcPr>
            <w:tcW w:w="7447" w:type="dxa"/>
            <w:tcBorders>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الاتجاه الثاني</w:t>
            </w:r>
          </w:p>
        </w:tc>
        <w:tc>
          <w:tcPr>
            <w:tcW w:w="844" w:type="dxa"/>
            <w:tcBorders>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16</w:t>
            </w:r>
            <w:r>
              <w:rPr>
                <w:rFonts w:hint="cs"/>
                <w:b/>
                <w:bCs/>
                <w:rtl/>
              </w:rPr>
              <w:t>5</w:t>
            </w:r>
          </w:p>
        </w:tc>
      </w:tr>
      <w:tr w:rsidR="00CB2F1D" w:rsidRPr="00040F0E" w:rsidTr="00816D93">
        <w:trPr>
          <w:jc w:val="center"/>
        </w:trPr>
        <w:tc>
          <w:tcPr>
            <w:tcW w:w="1429" w:type="dxa"/>
            <w:tcBorders>
              <w:top w:val="single" w:sz="12" w:space="0" w:color="auto"/>
              <w:left w:val="thickThinSmallGap" w:sz="18" w:space="0" w:color="auto"/>
              <w:bottom w:val="single" w:sz="18"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2</w:t>
            </w:r>
            <w:r w:rsidRPr="00040F0E">
              <w:rPr>
                <w:rFonts w:hint="cs"/>
                <w:sz w:val="28"/>
                <w:szCs w:val="28"/>
                <w:rtl/>
              </w:rPr>
              <w:t>-</w:t>
            </w:r>
            <w:r>
              <w:rPr>
                <w:rFonts w:hint="cs"/>
                <w:sz w:val="28"/>
                <w:szCs w:val="28"/>
                <w:rtl/>
              </w:rPr>
              <w:t>2</w:t>
            </w:r>
            <w:r w:rsidRPr="00040F0E">
              <w:rPr>
                <w:rFonts w:hint="cs"/>
                <w:sz w:val="28"/>
                <w:szCs w:val="28"/>
                <w:rtl/>
              </w:rPr>
              <w:t>-</w:t>
            </w:r>
            <w:r>
              <w:rPr>
                <w:rFonts w:hint="cs"/>
                <w:sz w:val="28"/>
                <w:szCs w:val="28"/>
                <w:rtl/>
              </w:rPr>
              <w:t>5</w:t>
            </w:r>
          </w:p>
        </w:tc>
        <w:tc>
          <w:tcPr>
            <w:tcW w:w="7447" w:type="dxa"/>
            <w:tcBorders>
              <w:top w:val="single" w:sz="12" w:space="0" w:color="auto"/>
              <w:left w:val="thickThinSmallGap" w:sz="18" w:space="0" w:color="auto"/>
              <w:bottom w:val="single" w:sz="18"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تقدير الاحتياجات المستقبلية من الفصول الدراسية والمعلمين للمرحلة الثانوية</w:t>
            </w:r>
          </w:p>
        </w:tc>
        <w:tc>
          <w:tcPr>
            <w:tcW w:w="844" w:type="dxa"/>
            <w:tcBorders>
              <w:top w:val="single" w:sz="12" w:space="0" w:color="auto"/>
              <w:left w:val="thickThinSmallGap" w:sz="18" w:space="0" w:color="auto"/>
              <w:bottom w:val="single" w:sz="18"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16</w:t>
            </w:r>
            <w:r>
              <w:rPr>
                <w:rFonts w:hint="cs"/>
                <w:b/>
                <w:bCs/>
                <w:rtl/>
              </w:rPr>
              <w:t>6</w:t>
            </w:r>
          </w:p>
        </w:tc>
      </w:tr>
      <w:tr w:rsidR="00CB2F1D" w:rsidRPr="00040F0E" w:rsidTr="00816D93">
        <w:trPr>
          <w:jc w:val="center"/>
        </w:trPr>
        <w:tc>
          <w:tcPr>
            <w:tcW w:w="1429" w:type="dxa"/>
            <w:tcBorders>
              <w:top w:val="single" w:sz="18"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3</w:t>
            </w:r>
            <w:r w:rsidRPr="00040F0E">
              <w:rPr>
                <w:rFonts w:hint="cs"/>
                <w:sz w:val="28"/>
                <w:szCs w:val="28"/>
                <w:rtl/>
              </w:rPr>
              <w:t>-</w:t>
            </w:r>
            <w:r>
              <w:rPr>
                <w:rFonts w:hint="cs"/>
                <w:sz w:val="28"/>
                <w:szCs w:val="28"/>
                <w:rtl/>
              </w:rPr>
              <w:t>5</w:t>
            </w:r>
          </w:p>
        </w:tc>
        <w:tc>
          <w:tcPr>
            <w:tcW w:w="7447" w:type="dxa"/>
            <w:tcBorders>
              <w:top w:val="single" w:sz="18"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b/>
                <w:bCs/>
                <w:rtl/>
              </w:rPr>
            </w:pPr>
            <w:r w:rsidRPr="00040F0E">
              <w:rPr>
                <w:rFonts w:hint="cs"/>
                <w:b/>
                <w:bCs/>
                <w:sz w:val="28"/>
                <w:szCs w:val="28"/>
                <w:rtl/>
              </w:rPr>
              <w:t xml:space="preserve">الاستنتاجات </w:t>
            </w:r>
          </w:p>
        </w:tc>
        <w:tc>
          <w:tcPr>
            <w:tcW w:w="844" w:type="dxa"/>
            <w:tcBorders>
              <w:top w:val="single" w:sz="18"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Pr>
                <w:rFonts w:hint="cs"/>
                <w:b/>
                <w:bCs/>
                <w:rtl/>
              </w:rPr>
              <w:t>168</w:t>
            </w:r>
          </w:p>
        </w:tc>
      </w:tr>
      <w:tr w:rsidR="00CB2F1D" w:rsidRPr="00040F0E" w:rsidTr="00816D93">
        <w:trPr>
          <w:jc w:val="center"/>
        </w:trPr>
        <w:tc>
          <w:tcPr>
            <w:tcW w:w="1429"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4</w:t>
            </w:r>
            <w:r w:rsidRPr="00040F0E">
              <w:rPr>
                <w:rFonts w:hint="cs"/>
                <w:sz w:val="28"/>
                <w:szCs w:val="28"/>
                <w:rtl/>
              </w:rPr>
              <w:t>-5</w:t>
            </w:r>
          </w:p>
        </w:tc>
        <w:tc>
          <w:tcPr>
            <w:tcW w:w="7447"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b/>
                <w:bCs/>
                <w:rtl/>
              </w:rPr>
            </w:pPr>
            <w:r w:rsidRPr="00040F0E">
              <w:rPr>
                <w:rFonts w:hint="cs"/>
                <w:b/>
                <w:bCs/>
                <w:sz w:val="28"/>
                <w:szCs w:val="28"/>
                <w:rtl/>
              </w:rPr>
              <w:t>التوصيات</w:t>
            </w:r>
          </w:p>
        </w:tc>
        <w:tc>
          <w:tcPr>
            <w:tcW w:w="844" w:type="dxa"/>
            <w:tcBorders>
              <w:top w:val="single" w:sz="12" w:space="0" w:color="auto"/>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w:t>
            </w:r>
            <w:r>
              <w:rPr>
                <w:rFonts w:hint="cs"/>
                <w:b/>
                <w:bCs/>
                <w:rtl/>
              </w:rPr>
              <w:t>71</w:t>
            </w:r>
          </w:p>
        </w:tc>
      </w:tr>
      <w:tr w:rsidR="00CB2F1D" w:rsidRPr="00040F0E" w:rsidTr="00816D93">
        <w:trPr>
          <w:jc w:val="center"/>
        </w:trPr>
        <w:tc>
          <w:tcPr>
            <w:tcW w:w="1429" w:type="dxa"/>
            <w:tcBorders>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rtl/>
              </w:rPr>
            </w:pPr>
            <w:r w:rsidRPr="00040F0E">
              <w:rPr>
                <w:rFonts w:hint="cs"/>
                <w:sz w:val="28"/>
                <w:szCs w:val="28"/>
                <w:rtl/>
              </w:rPr>
              <w:t>5-</w:t>
            </w:r>
            <w:r>
              <w:rPr>
                <w:rFonts w:hint="cs"/>
                <w:sz w:val="28"/>
                <w:szCs w:val="28"/>
                <w:rtl/>
              </w:rPr>
              <w:t>5</w:t>
            </w:r>
          </w:p>
        </w:tc>
        <w:tc>
          <w:tcPr>
            <w:tcW w:w="7447" w:type="dxa"/>
            <w:tcBorders>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rPr>
                <w:b/>
                <w:bCs/>
                <w:rtl/>
              </w:rPr>
            </w:pPr>
            <w:r w:rsidRPr="00040F0E">
              <w:rPr>
                <w:rFonts w:hint="cs"/>
                <w:b/>
                <w:bCs/>
                <w:sz w:val="28"/>
                <w:szCs w:val="28"/>
                <w:rtl/>
              </w:rPr>
              <w:t>الملاحق</w:t>
            </w:r>
          </w:p>
        </w:tc>
        <w:tc>
          <w:tcPr>
            <w:tcW w:w="844" w:type="dxa"/>
            <w:tcBorders>
              <w:left w:val="thickThinSmallGap" w:sz="18" w:space="0" w:color="auto"/>
              <w:bottom w:val="single" w:sz="12"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17</w:t>
            </w:r>
            <w:r>
              <w:rPr>
                <w:rFonts w:hint="cs"/>
                <w:b/>
                <w:bCs/>
                <w:rtl/>
              </w:rPr>
              <w:t>4</w:t>
            </w:r>
          </w:p>
        </w:tc>
      </w:tr>
      <w:tr w:rsidR="00CB2F1D" w:rsidRPr="00040F0E" w:rsidTr="00816D93">
        <w:trPr>
          <w:jc w:val="center"/>
        </w:trPr>
        <w:tc>
          <w:tcPr>
            <w:tcW w:w="1429" w:type="dxa"/>
            <w:tcBorders>
              <w:top w:val="single" w:sz="12" w:space="0" w:color="auto"/>
              <w:left w:val="thickThinSmallGap" w:sz="18" w:space="0" w:color="auto"/>
              <w:bottom w:val="thickThinSmallGap" w:sz="18" w:space="0" w:color="auto"/>
              <w:right w:val="thickThinSmallGap" w:sz="18" w:space="0" w:color="auto"/>
            </w:tcBorders>
          </w:tcPr>
          <w:p w:rsidR="00CB2F1D" w:rsidRPr="00040F0E" w:rsidRDefault="00CB2F1D" w:rsidP="00816D93">
            <w:pPr>
              <w:tabs>
                <w:tab w:val="left" w:pos="3071"/>
                <w:tab w:val="center" w:pos="4153"/>
                <w:tab w:val="right" w:pos="8306"/>
              </w:tabs>
              <w:rPr>
                <w:rtl/>
              </w:rPr>
            </w:pPr>
            <w:r>
              <w:rPr>
                <w:rFonts w:hint="cs"/>
                <w:sz w:val="28"/>
                <w:szCs w:val="28"/>
                <w:rtl/>
              </w:rPr>
              <w:t>6</w:t>
            </w:r>
            <w:r w:rsidRPr="00040F0E">
              <w:rPr>
                <w:rFonts w:hint="cs"/>
                <w:sz w:val="28"/>
                <w:szCs w:val="28"/>
                <w:rtl/>
              </w:rPr>
              <w:t>-</w:t>
            </w:r>
            <w:r>
              <w:rPr>
                <w:rFonts w:hint="cs"/>
                <w:sz w:val="28"/>
                <w:szCs w:val="28"/>
                <w:rtl/>
              </w:rPr>
              <w:t>5</w:t>
            </w:r>
          </w:p>
        </w:tc>
        <w:tc>
          <w:tcPr>
            <w:tcW w:w="7447" w:type="dxa"/>
            <w:tcBorders>
              <w:top w:val="single" w:sz="12" w:space="0" w:color="auto"/>
              <w:left w:val="thickThinSmallGap" w:sz="18" w:space="0" w:color="auto"/>
              <w:bottom w:val="thickThinSmallGap" w:sz="18" w:space="0" w:color="auto"/>
              <w:right w:val="thickThinSmallGap" w:sz="18" w:space="0" w:color="auto"/>
            </w:tcBorders>
          </w:tcPr>
          <w:p w:rsidR="00CB2F1D" w:rsidRPr="00040F0E" w:rsidRDefault="00CB2F1D" w:rsidP="00816D93">
            <w:pPr>
              <w:tabs>
                <w:tab w:val="left" w:pos="3071"/>
                <w:tab w:val="center" w:pos="4153"/>
                <w:tab w:val="right" w:pos="8306"/>
              </w:tabs>
              <w:rPr>
                <w:b/>
                <w:bCs/>
                <w:rtl/>
              </w:rPr>
            </w:pPr>
            <w:r w:rsidRPr="00040F0E">
              <w:rPr>
                <w:rFonts w:hint="cs"/>
                <w:b/>
                <w:bCs/>
                <w:sz w:val="28"/>
                <w:szCs w:val="28"/>
                <w:rtl/>
              </w:rPr>
              <w:t xml:space="preserve">المراجع </w:t>
            </w:r>
            <w:r>
              <w:rPr>
                <w:rFonts w:hint="cs"/>
                <w:b/>
                <w:bCs/>
                <w:sz w:val="28"/>
                <w:szCs w:val="28"/>
                <w:rtl/>
              </w:rPr>
              <w:t>و</w:t>
            </w:r>
            <w:r w:rsidRPr="00040F0E">
              <w:rPr>
                <w:rFonts w:hint="cs"/>
                <w:b/>
                <w:bCs/>
                <w:sz w:val="28"/>
                <w:szCs w:val="28"/>
                <w:rtl/>
              </w:rPr>
              <w:t xml:space="preserve">المصادر </w:t>
            </w:r>
          </w:p>
        </w:tc>
        <w:tc>
          <w:tcPr>
            <w:tcW w:w="844" w:type="dxa"/>
            <w:tcBorders>
              <w:top w:val="single" w:sz="12" w:space="0" w:color="auto"/>
              <w:left w:val="thickThinSmallGap" w:sz="18" w:space="0" w:color="auto"/>
              <w:bottom w:val="thickThinSmallGap" w:sz="18" w:space="0" w:color="auto"/>
              <w:right w:val="thickThinSmallGap" w:sz="18" w:space="0" w:color="auto"/>
            </w:tcBorders>
          </w:tcPr>
          <w:p w:rsidR="00CB2F1D" w:rsidRPr="00040F0E" w:rsidRDefault="00CB2F1D" w:rsidP="00816D93">
            <w:pPr>
              <w:tabs>
                <w:tab w:val="left" w:pos="3071"/>
                <w:tab w:val="center" w:pos="4153"/>
                <w:tab w:val="right" w:pos="8306"/>
              </w:tabs>
              <w:jc w:val="center"/>
              <w:rPr>
                <w:b/>
                <w:bCs/>
                <w:rtl/>
              </w:rPr>
            </w:pPr>
            <w:r w:rsidRPr="00040F0E">
              <w:rPr>
                <w:rFonts w:hint="cs"/>
                <w:b/>
                <w:bCs/>
                <w:rtl/>
              </w:rPr>
              <w:t>19</w:t>
            </w:r>
            <w:r>
              <w:rPr>
                <w:rFonts w:hint="cs"/>
                <w:b/>
                <w:bCs/>
                <w:rtl/>
              </w:rPr>
              <w:t>2</w:t>
            </w:r>
          </w:p>
        </w:tc>
      </w:tr>
    </w:tbl>
    <w:p w:rsidR="00F1597F" w:rsidRPr="006D75A7" w:rsidRDefault="00F1597F" w:rsidP="00F1597F">
      <w:pPr>
        <w:rPr>
          <w:sz w:val="28"/>
          <w:szCs w:val="28"/>
        </w:rPr>
      </w:pPr>
    </w:p>
    <w:p w:rsidR="00F1597F" w:rsidRPr="006D75A7" w:rsidRDefault="00F1597F" w:rsidP="00F1597F">
      <w:pPr>
        <w:rPr>
          <w:sz w:val="28"/>
          <w:szCs w:val="28"/>
        </w:rPr>
      </w:pPr>
    </w:p>
    <w:p w:rsidR="00F1597F" w:rsidRPr="006D75A7" w:rsidRDefault="00F1597F" w:rsidP="00F1597F">
      <w:pPr>
        <w:rPr>
          <w:sz w:val="28"/>
          <w:szCs w:val="28"/>
        </w:rPr>
      </w:pPr>
    </w:p>
    <w:p w:rsidR="00F1597F" w:rsidRPr="006D75A7" w:rsidRDefault="00F1597F" w:rsidP="00F1597F">
      <w:pPr>
        <w:rPr>
          <w:sz w:val="28"/>
          <w:szCs w:val="28"/>
        </w:rPr>
      </w:pPr>
    </w:p>
    <w:p w:rsidR="00F1597F" w:rsidRPr="006D75A7" w:rsidRDefault="00F1597F" w:rsidP="00F1597F">
      <w:pPr>
        <w:rPr>
          <w:sz w:val="28"/>
          <w:szCs w:val="28"/>
        </w:rPr>
      </w:pPr>
    </w:p>
    <w:p w:rsidR="00F1597F" w:rsidRPr="006D75A7" w:rsidRDefault="00F1597F" w:rsidP="00F1597F">
      <w:pPr>
        <w:rPr>
          <w:sz w:val="28"/>
          <w:szCs w:val="28"/>
        </w:rPr>
      </w:pPr>
    </w:p>
    <w:p w:rsidR="00F1597F" w:rsidRPr="006D75A7" w:rsidRDefault="00F1597F" w:rsidP="00F1597F">
      <w:pPr>
        <w:rPr>
          <w:sz w:val="28"/>
          <w:szCs w:val="28"/>
        </w:rPr>
      </w:pPr>
    </w:p>
    <w:p w:rsidR="00F1597F" w:rsidRPr="006D75A7" w:rsidRDefault="00F1597F" w:rsidP="00F1597F">
      <w:pPr>
        <w:rPr>
          <w:sz w:val="28"/>
          <w:szCs w:val="28"/>
        </w:rPr>
      </w:pPr>
    </w:p>
    <w:p w:rsidR="00F1597F" w:rsidRPr="006D75A7" w:rsidRDefault="00F1597F" w:rsidP="00F1597F">
      <w:pPr>
        <w:rPr>
          <w:sz w:val="28"/>
          <w:szCs w:val="28"/>
          <w:rtl/>
        </w:rPr>
      </w:pPr>
    </w:p>
    <w:p w:rsidR="00BA1290" w:rsidRDefault="00BA1290"/>
    <w:sectPr w:rsidR="00BA1290" w:rsidSect="00B45577">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97F" w:rsidRDefault="00F1597F" w:rsidP="009A0952">
      <w:r>
        <w:separator/>
      </w:r>
    </w:p>
  </w:endnote>
  <w:endnote w:type="continuationSeparator" w:id="0">
    <w:p w:rsidR="00F1597F" w:rsidRDefault="00F1597F" w:rsidP="009A09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Rockwell Extra Bold">
    <w:panose1 w:val="02060903040505020403"/>
    <w:charset w:val="00"/>
    <w:family w:val="roman"/>
    <w:pitch w:val="variable"/>
    <w:sig w:usb0="00000003" w:usb1="00000000" w:usb2="00000000" w:usb3="00000000" w:csb0="00000001" w:csb1="00000000"/>
  </w:font>
  <w:font w:name="DecoType Thuluth">
    <w:panose1 w:val="02010000000000000000"/>
    <w:charset w:val="B2"/>
    <w:family w:val="auto"/>
    <w:pitch w:val="variable"/>
    <w:sig w:usb0="00002001" w:usb1="80000000" w:usb2="00000008" w:usb3="00000000" w:csb0="00000040" w:csb1="00000000"/>
  </w:font>
  <w:font w:name="Arabic Transparent">
    <w:panose1 w:val="02010000000000000000"/>
    <w:charset w:val="B2"/>
    <w:family w:val="auto"/>
    <w:pitch w:val="variable"/>
    <w:sig w:usb0="00002001" w:usb1="00000000" w:usb2="00000000" w:usb3="00000000" w:csb0="00000040" w:csb1="00000000"/>
  </w:font>
  <w:font w:name="Khalid Art bold">
    <w:charset w:val="B2"/>
    <w:family w:val="auto"/>
    <w:pitch w:val="variable"/>
    <w:sig w:usb0="00006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Goudy Stout">
    <w:panose1 w:val="0202090407030B020401"/>
    <w:charset w:val="00"/>
    <w:family w:val="roman"/>
    <w:pitch w:val="variable"/>
    <w:sig w:usb0="00000003" w:usb1="00000000" w:usb2="00000000" w:usb3="00000000" w:csb0="00000001" w:csb1="00000000"/>
  </w:font>
  <w:font w:name="AGA Arabesque Desktop">
    <w:panose1 w:val="05010101010101010101"/>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577" w:rsidRDefault="00B4557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22219531"/>
      <w:docPartObj>
        <w:docPartGallery w:val="Page Numbers (Bottom of Page)"/>
        <w:docPartUnique/>
      </w:docPartObj>
    </w:sdtPr>
    <w:sdtContent>
      <w:sdt>
        <w:sdtPr>
          <w:rPr>
            <w:rtl/>
          </w:rPr>
          <w:id w:val="98381352"/>
          <w:docPartObj>
            <w:docPartGallery w:val="Page Numbers (Top of Page)"/>
            <w:docPartUnique/>
          </w:docPartObj>
        </w:sdtPr>
        <w:sdtContent>
          <w:p w:rsidR="009A0952" w:rsidRPr="00B45577" w:rsidRDefault="009A0952" w:rsidP="00B45577">
            <w:pPr>
              <w:pStyle w:val="a4"/>
              <w:tabs>
                <w:tab w:val="clear" w:pos="4153"/>
                <w:tab w:val="clear" w:pos="8306"/>
              </w:tabs>
            </w:pPr>
            <w:r>
              <w:rPr>
                <w:rtl/>
                <w:lang w:val="ar-SA"/>
              </w:rPr>
              <w:t xml:space="preserve">الصفحة </w:t>
            </w:r>
            <w:r w:rsidR="001C2F1B">
              <w:rPr>
                <w:b/>
                <w:bCs/>
              </w:rPr>
              <w:fldChar w:fldCharType="begin"/>
            </w:r>
            <w:r>
              <w:rPr>
                <w:b/>
                <w:bCs/>
              </w:rPr>
              <w:instrText>PAGE</w:instrText>
            </w:r>
            <w:r w:rsidR="001C2F1B">
              <w:rPr>
                <w:b/>
                <w:bCs/>
              </w:rPr>
              <w:fldChar w:fldCharType="separate"/>
            </w:r>
            <w:r w:rsidR="002D5B20">
              <w:rPr>
                <w:b/>
                <w:bCs/>
                <w:noProof/>
                <w:rtl/>
              </w:rPr>
              <w:t>18</w:t>
            </w:r>
            <w:r w:rsidR="001C2F1B">
              <w:rPr>
                <w:b/>
                <w:bCs/>
              </w:rPr>
              <w:fldChar w:fldCharType="end"/>
            </w:r>
            <w:r>
              <w:rPr>
                <w:rtl/>
                <w:lang w:val="ar-SA"/>
              </w:rPr>
              <w:t xml:space="preserve"> من </w:t>
            </w:r>
            <w:r w:rsidR="001C2F1B">
              <w:rPr>
                <w:b/>
                <w:bCs/>
              </w:rPr>
              <w:fldChar w:fldCharType="begin"/>
            </w:r>
            <w:r>
              <w:rPr>
                <w:b/>
                <w:bCs/>
              </w:rPr>
              <w:instrText>NUMPAGES</w:instrText>
            </w:r>
            <w:r w:rsidR="001C2F1B">
              <w:rPr>
                <w:b/>
                <w:bCs/>
              </w:rPr>
              <w:fldChar w:fldCharType="separate"/>
            </w:r>
            <w:r w:rsidR="002D5B20">
              <w:rPr>
                <w:b/>
                <w:bCs/>
                <w:noProof/>
                <w:rtl/>
              </w:rPr>
              <w:t>21</w:t>
            </w:r>
            <w:r w:rsidR="001C2F1B">
              <w:rPr>
                <w:b/>
                <w:bCs/>
              </w:rPr>
              <w:fldChar w:fldCharType="end"/>
            </w:r>
            <w:r>
              <w:rPr>
                <w:rFonts w:hint="cs"/>
                <w:rtl/>
              </w:rPr>
              <w:tab/>
            </w:r>
            <w:r>
              <w:rPr>
                <w:rFonts w:hint="cs"/>
                <w:rtl/>
              </w:rPr>
              <w:tab/>
            </w:r>
            <w:r>
              <w:rPr>
                <w:rFonts w:hint="cs"/>
                <w:rtl/>
              </w:rPr>
              <w:tab/>
            </w:r>
            <w:r>
              <w:rPr>
                <w:rFonts w:hint="cs"/>
                <w:rtl/>
              </w:rPr>
              <w:tab/>
            </w:r>
            <w:r>
              <w:rPr>
                <w:rFonts w:hint="cs"/>
                <w:rtl/>
              </w:rPr>
              <w:tab/>
            </w:r>
            <w:r w:rsidR="00B45577">
              <w:rPr>
                <w:rFonts w:hint="cs"/>
                <w:rtl/>
              </w:rPr>
              <w:t xml:space="preserve">          </w:t>
            </w:r>
            <w:r>
              <w:rPr>
                <w:rFonts w:hint="cs"/>
                <w:rtl/>
              </w:rPr>
              <w:tab/>
            </w:r>
            <w:r>
              <w:t>wwww.yemen-nic.info</w:t>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577" w:rsidRDefault="00B4557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97F" w:rsidRDefault="00F1597F" w:rsidP="009A0952">
      <w:r>
        <w:separator/>
      </w:r>
    </w:p>
  </w:footnote>
  <w:footnote w:type="continuationSeparator" w:id="0">
    <w:p w:rsidR="00F1597F" w:rsidRDefault="00F1597F" w:rsidP="009A0952">
      <w:r>
        <w:continuationSeparator/>
      </w:r>
    </w:p>
  </w:footnote>
  <w:footnote w:id="1">
    <w:p w:rsidR="00F1597F" w:rsidRDefault="00F1597F" w:rsidP="00F1597F">
      <w:pPr>
        <w:pStyle w:val="a6"/>
        <w:rPr>
          <w:rtl/>
        </w:rPr>
      </w:pPr>
      <w:r>
        <w:rPr>
          <w:rStyle w:val="a7"/>
          <w:rtl/>
        </w:rPr>
        <w:t>*</w:t>
      </w:r>
      <w:r>
        <w:rPr>
          <w:rtl/>
        </w:rPr>
        <w:t xml:space="preserve"> </w:t>
      </w:r>
      <w:r>
        <w:rPr>
          <w:rFonts w:hint="cs"/>
          <w:rtl/>
        </w:rPr>
        <w:t xml:space="preserve"> -  التصنيف النهري في هذه الدراسة يعني تصنيف المدارس حسب ترتيب الصفوف في كل مدرسة (حسب اكتمال المدرسة) .</w:t>
      </w:r>
    </w:p>
  </w:footnote>
  <w:footnote w:id="2">
    <w:p w:rsidR="00F1597F" w:rsidRDefault="00F1597F" w:rsidP="00F1597F">
      <w:pPr>
        <w:pStyle w:val="a6"/>
        <w:jc w:val="lowKashida"/>
        <w:rPr>
          <w:rtl/>
        </w:rPr>
      </w:pPr>
      <w:r>
        <w:rPr>
          <w:rStyle w:val="a7"/>
        </w:rPr>
        <w:footnoteRef/>
      </w:r>
      <w:r>
        <w:rPr>
          <w:rtl/>
        </w:rPr>
        <w:t xml:space="preserve"> </w:t>
      </w:r>
      <w:r>
        <w:rPr>
          <w:rFonts w:hint="cs"/>
          <w:rtl/>
        </w:rPr>
        <w:t xml:space="preserve"> -   </w:t>
      </w:r>
      <w:r w:rsidRPr="004625B6">
        <w:t>Google Earth</w:t>
      </w:r>
    </w:p>
  </w:footnote>
  <w:footnote w:id="3">
    <w:p w:rsidR="00F1597F" w:rsidRDefault="00F1597F" w:rsidP="00F1597F">
      <w:pPr>
        <w:pStyle w:val="a6"/>
        <w:jc w:val="lowKashida"/>
        <w:rPr>
          <w:rtl/>
        </w:rPr>
      </w:pPr>
      <w:r>
        <w:rPr>
          <w:rStyle w:val="a7"/>
        </w:rPr>
        <w:footnoteRef/>
      </w:r>
      <w:r>
        <w:rPr>
          <w:rFonts w:hint="cs"/>
          <w:rtl/>
        </w:rPr>
        <w:t>- الجمهورية اليمنية ، وزارة التربية والتعليم ، مركز البحوث والتطوير التربوي , الخارطة المدرسية لقضا بيت الفقيه سلسلة أبحاث الخارطة المدرسية , صنعاء,1986م.</w:t>
      </w:r>
    </w:p>
  </w:footnote>
  <w:footnote w:id="4">
    <w:p w:rsidR="00F1597F" w:rsidRDefault="00F1597F" w:rsidP="00F1597F">
      <w:pPr>
        <w:pStyle w:val="a6"/>
        <w:jc w:val="lowKashida"/>
      </w:pPr>
      <w:r>
        <w:rPr>
          <w:rStyle w:val="a7"/>
        </w:rPr>
        <w:footnoteRef/>
      </w:r>
      <w:r>
        <w:rPr>
          <w:rtl/>
        </w:rPr>
        <w:t xml:space="preserve"> </w:t>
      </w:r>
      <w:r>
        <w:rPr>
          <w:rFonts w:hint="cs"/>
          <w:rtl/>
        </w:rPr>
        <w:t>- جمهورية اليمن الجنوبية الشعبية , تقرير موجز عن التعليم في جمهورية اليمن الشعبية خلال (10) سنوات (1960-1970م) , عدن , 1986 .</w:t>
      </w:r>
    </w:p>
  </w:footnote>
  <w:footnote w:id="5">
    <w:p w:rsidR="00F1597F" w:rsidRDefault="00F1597F" w:rsidP="00F1597F">
      <w:pPr>
        <w:pStyle w:val="a6"/>
        <w:jc w:val="lowKashida"/>
        <w:rPr>
          <w:rtl/>
        </w:rPr>
      </w:pPr>
      <w:r>
        <w:rPr>
          <w:rStyle w:val="a7"/>
        </w:rPr>
        <w:footnoteRef/>
      </w:r>
      <w:r>
        <w:rPr>
          <w:rtl/>
        </w:rPr>
        <w:t xml:space="preserve"> </w:t>
      </w:r>
      <w:r>
        <w:rPr>
          <w:rFonts w:hint="cs"/>
          <w:rtl/>
        </w:rPr>
        <w:t>- مكتب اليونسكو الإقليمي للتربية في الدول العربية , الخارطة التربوية لمنطقة الحوا مدي</w:t>
      </w:r>
      <w:r>
        <w:rPr>
          <w:rFonts w:hint="eastAsia"/>
          <w:rtl/>
        </w:rPr>
        <w:t>ة</w:t>
      </w:r>
      <w:r>
        <w:rPr>
          <w:rFonts w:hint="cs"/>
          <w:rtl/>
        </w:rPr>
        <w:t xml:space="preserve"> في جمهورية مصر العربية , سلسلة دراسات حالات في الخارطة التربوية , القاهرة , 1978م.</w:t>
      </w:r>
    </w:p>
  </w:footnote>
  <w:footnote w:id="6">
    <w:p w:rsidR="00F1597F" w:rsidRDefault="00F1597F" w:rsidP="00F1597F">
      <w:pPr>
        <w:pStyle w:val="a6"/>
        <w:jc w:val="lowKashida"/>
        <w:rPr>
          <w:rtl/>
        </w:rPr>
      </w:pPr>
      <w:r>
        <w:rPr>
          <w:rStyle w:val="a7"/>
        </w:rPr>
        <w:footnoteRef/>
      </w:r>
      <w:r>
        <w:rPr>
          <w:rtl/>
        </w:rPr>
        <w:t xml:space="preserve"> </w:t>
      </w:r>
      <w:r>
        <w:rPr>
          <w:rFonts w:hint="cs"/>
          <w:rtl/>
        </w:rPr>
        <w:t>- أمين علي محمد حسن , تطور الخدمات التعليمية في مدينة عدن ، رسالة ماجستير, كلية التربية , ابن رشد , جامعة بغداد ,                       ( 1995م).</w:t>
      </w:r>
    </w:p>
  </w:footnote>
  <w:footnote w:id="7">
    <w:p w:rsidR="00F1597F" w:rsidRDefault="00F1597F" w:rsidP="00F1597F">
      <w:pPr>
        <w:pStyle w:val="a6"/>
        <w:jc w:val="lowKashida"/>
        <w:rPr>
          <w:rtl/>
        </w:rPr>
      </w:pPr>
      <w:r>
        <w:rPr>
          <w:rStyle w:val="a7"/>
        </w:rPr>
        <w:footnoteRef/>
      </w:r>
      <w:r>
        <w:rPr>
          <w:rtl/>
        </w:rPr>
        <w:t xml:space="preserve"> </w:t>
      </w:r>
      <w:r>
        <w:rPr>
          <w:rFonts w:hint="cs"/>
          <w:rtl/>
        </w:rPr>
        <w:t>- نجاة حسن حسن الفقيه , الوظيفة التعليمية لمدينة صنعاء,رسالة ماجستير منشورة ، مركز عبادي للدراسات والنشر , صنعاء (1997م) .</w:t>
      </w:r>
    </w:p>
  </w:footnote>
  <w:footnote w:id="8">
    <w:p w:rsidR="00F1597F" w:rsidRPr="000252AB" w:rsidRDefault="00F1597F" w:rsidP="00F1597F">
      <w:pPr>
        <w:pStyle w:val="a6"/>
        <w:jc w:val="lowKashida"/>
        <w:rPr>
          <w:rtl/>
        </w:rPr>
      </w:pPr>
      <w:r>
        <w:rPr>
          <w:rStyle w:val="a7"/>
        </w:rPr>
        <w:footnoteRef/>
      </w:r>
      <w:r>
        <w:rPr>
          <w:rtl/>
        </w:rPr>
        <w:t xml:space="preserve"> </w:t>
      </w:r>
      <w:r>
        <w:rPr>
          <w:rFonts w:hint="cs"/>
          <w:rtl/>
        </w:rPr>
        <w:t>- الصادق احمد علي الحاج محمد , واقع الخدمات التعليمية في محافظة أبين , قسم الجغرافيا , كلية ,الآداب , جامعة عدن , عدن , (1998م).</w:t>
      </w:r>
    </w:p>
  </w:footnote>
  <w:footnote w:id="9">
    <w:p w:rsidR="00F1597F" w:rsidRPr="000252AB" w:rsidRDefault="00F1597F" w:rsidP="00F1597F">
      <w:pPr>
        <w:pStyle w:val="a6"/>
        <w:jc w:val="lowKashida"/>
        <w:rPr>
          <w:rtl/>
        </w:rPr>
      </w:pPr>
      <w:r w:rsidRPr="000252AB">
        <w:rPr>
          <w:rStyle w:val="a7"/>
        </w:rPr>
        <w:footnoteRef/>
      </w:r>
      <w:r w:rsidRPr="000252AB">
        <w:rPr>
          <w:rtl/>
        </w:rPr>
        <w:t xml:space="preserve"> </w:t>
      </w:r>
      <w:r w:rsidRPr="000252AB">
        <w:rPr>
          <w:rFonts w:hint="cs"/>
          <w:rtl/>
        </w:rPr>
        <w:t>- فضل عبد اللاه محمد الحياني ,التعليم في محافظة لحج دراسة في جغرافية التعليم , قسم الجغرافيا , كلية الآداب , جامعة عدن , (2008م) .</w:t>
      </w:r>
    </w:p>
  </w:footnote>
  <w:footnote w:id="10">
    <w:p w:rsidR="00F1597F" w:rsidRPr="000252AB" w:rsidRDefault="00F1597F" w:rsidP="00F1597F">
      <w:pPr>
        <w:pStyle w:val="a6"/>
        <w:jc w:val="lowKashida"/>
        <w:rPr>
          <w:rtl/>
        </w:rPr>
      </w:pPr>
      <w:r w:rsidRPr="000252AB">
        <w:rPr>
          <w:rStyle w:val="a7"/>
        </w:rPr>
        <w:footnoteRef/>
      </w:r>
      <w:r w:rsidRPr="000252AB">
        <w:rPr>
          <w:rtl/>
        </w:rPr>
        <w:t xml:space="preserve"> </w:t>
      </w:r>
      <w:r w:rsidRPr="000252AB">
        <w:rPr>
          <w:rFonts w:hint="cs"/>
          <w:rtl/>
        </w:rPr>
        <w:t xml:space="preserve"> - فريال واصف محمد الحاج محمد ، تقييم وتخطيط الخدمات التعليمية في مدينة طوباس بالاستعانة بنظم المعلومات الجغرافية ، رسالة ماجستير ، كلية الدراسات العليا ، جامعة النجاح الوطنية ، نابلس – فلسطين ، 2010</w:t>
      </w:r>
    </w:p>
  </w:footnote>
  <w:footnote w:id="11">
    <w:p w:rsidR="00F1597F" w:rsidRPr="000252AB" w:rsidRDefault="00F1597F" w:rsidP="00F1597F">
      <w:pPr>
        <w:jc w:val="lowKashida"/>
        <w:rPr>
          <w:sz w:val="20"/>
          <w:szCs w:val="20"/>
        </w:rPr>
      </w:pPr>
      <w:r w:rsidRPr="000252AB">
        <w:rPr>
          <w:rStyle w:val="a7"/>
          <w:sz w:val="20"/>
          <w:szCs w:val="20"/>
        </w:rPr>
        <w:footnoteRef/>
      </w:r>
      <w:r w:rsidRPr="000252AB">
        <w:rPr>
          <w:sz w:val="20"/>
          <w:szCs w:val="20"/>
          <w:rtl/>
        </w:rPr>
        <w:t xml:space="preserve"> </w:t>
      </w:r>
      <w:r w:rsidRPr="000252AB">
        <w:rPr>
          <w:rFonts w:hint="cs"/>
          <w:sz w:val="20"/>
          <w:szCs w:val="20"/>
          <w:rtl/>
        </w:rPr>
        <w:t>- أمين علي محمد</w:t>
      </w:r>
      <w:r>
        <w:rPr>
          <w:rFonts w:hint="cs"/>
          <w:sz w:val="20"/>
          <w:szCs w:val="20"/>
          <w:rtl/>
        </w:rPr>
        <w:t xml:space="preserve"> حسن ، الخدمات في مدينة عدن ، أطروحة</w:t>
      </w:r>
      <w:r w:rsidRPr="000252AB">
        <w:rPr>
          <w:rFonts w:hint="cs"/>
          <w:sz w:val="20"/>
          <w:szCs w:val="20"/>
          <w:rtl/>
        </w:rPr>
        <w:t xml:space="preserve"> دكتوراه ، قسم الجغرافيا ، كلية الآداب ، جامعة الزقازيق / فرع بنها ، 2003 .</w:t>
      </w:r>
    </w:p>
  </w:footnote>
  <w:footnote w:id="12">
    <w:p w:rsidR="00F1597F" w:rsidRPr="000252AB" w:rsidRDefault="00F1597F" w:rsidP="00F1597F">
      <w:pPr>
        <w:pStyle w:val="a6"/>
        <w:jc w:val="lowKashida"/>
        <w:rPr>
          <w:rtl/>
        </w:rPr>
      </w:pPr>
      <w:r w:rsidRPr="000252AB">
        <w:rPr>
          <w:rStyle w:val="a7"/>
        </w:rPr>
        <w:footnoteRef/>
      </w:r>
      <w:r w:rsidRPr="000252AB">
        <w:rPr>
          <w:rtl/>
        </w:rPr>
        <w:t xml:space="preserve"> </w:t>
      </w:r>
      <w:r w:rsidRPr="000252AB">
        <w:rPr>
          <w:rFonts w:hint="cs"/>
          <w:rtl/>
        </w:rPr>
        <w:t xml:space="preserve"> -  خليف مصطفى حسن غرايبة , التحليل المكا</w:t>
      </w:r>
      <w:r>
        <w:rPr>
          <w:rFonts w:hint="cs"/>
          <w:rtl/>
        </w:rPr>
        <w:t>ني للخدمات في مدينة اربد , أطروحة</w:t>
      </w:r>
      <w:r w:rsidRPr="000252AB">
        <w:rPr>
          <w:rFonts w:hint="cs"/>
          <w:rtl/>
        </w:rPr>
        <w:t xml:space="preserve"> دكتورة , قسم الجغرافيا , كلية الآداب , جامعة بغداد , 1995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577" w:rsidRDefault="00B4557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577" w:rsidRDefault="00B4557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577" w:rsidRDefault="00B4557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9.4pt" o:bullet="t">
        <v:imagedata r:id="rId1" o:title="BD21300_"/>
      </v:shape>
    </w:pict>
  </w:numPicBullet>
  <w:abstractNum w:abstractNumId="0">
    <w:nsid w:val="0A576668"/>
    <w:multiLevelType w:val="hybridMultilevel"/>
    <w:tmpl w:val="CCA21B18"/>
    <w:lvl w:ilvl="0" w:tplc="FBB271B2">
      <w:start w:val="1"/>
      <w:numFmt w:val="bullet"/>
      <w:lvlText w:val=""/>
      <w:lvlPicBulletId w:val="0"/>
      <w:lvlJc w:val="left"/>
      <w:pPr>
        <w:tabs>
          <w:tab w:val="num" w:pos="870"/>
        </w:tabs>
        <w:ind w:left="87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EA1C89"/>
    <w:multiLevelType w:val="hybridMultilevel"/>
    <w:tmpl w:val="CF125AFE"/>
    <w:lvl w:ilvl="0" w:tplc="04090009">
      <w:start w:val="1"/>
      <w:numFmt w:val="bullet"/>
      <w:lvlText w:val=""/>
      <w:lvlJc w:val="left"/>
      <w:pPr>
        <w:tabs>
          <w:tab w:val="num" w:pos="1395"/>
        </w:tabs>
        <w:ind w:left="1395" w:hanging="360"/>
      </w:pPr>
      <w:rPr>
        <w:rFonts w:ascii="Wingdings" w:hAnsi="Wingdings" w:hint="default"/>
      </w:rPr>
    </w:lvl>
    <w:lvl w:ilvl="1" w:tplc="04090003" w:tentative="1">
      <w:start w:val="1"/>
      <w:numFmt w:val="bullet"/>
      <w:lvlText w:val="o"/>
      <w:lvlJc w:val="left"/>
      <w:pPr>
        <w:tabs>
          <w:tab w:val="num" w:pos="2115"/>
        </w:tabs>
        <w:ind w:left="2115" w:hanging="360"/>
      </w:pPr>
      <w:rPr>
        <w:rFonts w:ascii="Courier New" w:hAnsi="Courier New" w:cs="Courier New" w:hint="default"/>
      </w:rPr>
    </w:lvl>
    <w:lvl w:ilvl="2" w:tplc="04090005" w:tentative="1">
      <w:start w:val="1"/>
      <w:numFmt w:val="bullet"/>
      <w:lvlText w:val=""/>
      <w:lvlJc w:val="left"/>
      <w:pPr>
        <w:tabs>
          <w:tab w:val="num" w:pos="2835"/>
        </w:tabs>
        <w:ind w:left="2835" w:hanging="360"/>
      </w:pPr>
      <w:rPr>
        <w:rFonts w:ascii="Wingdings" w:hAnsi="Wingdings" w:hint="default"/>
      </w:rPr>
    </w:lvl>
    <w:lvl w:ilvl="3" w:tplc="04090001" w:tentative="1">
      <w:start w:val="1"/>
      <w:numFmt w:val="bullet"/>
      <w:lvlText w:val=""/>
      <w:lvlJc w:val="left"/>
      <w:pPr>
        <w:tabs>
          <w:tab w:val="num" w:pos="3555"/>
        </w:tabs>
        <w:ind w:left="3555" w:hanging="360"/>
      </w:pPr>
      <w:rPr>
        <w:rFonts w:ascii="Symbol" w:hAnsi="Symbol" w:hint="default"/>
      </w:rPr>
    </w:lvl>
    <w:lvl w:ilvl="4" w:tplc="04090003" w:tentative="1">
      <w:start w:val="1"/>
      <w:numFmt w:val="bullet"/>
      <w:lvlText w:val="o"/>
      <w:lvlJc w:val="left"/>
      <w:pPr>
        <w:tabs>
          <w:tab w:val="num" w:pos="4275"/>
        </w:tabs>
        <w:ind w:left="4275" w:hanging="360"/>
      </w:pPr>
      <w:rPr>
        <w:rFonts w:ascii="Courier New" w:hAnsi="Courier New" w:cs="Courier New" w:hint="default"/>
      </w:rPr>
    </w:lvl>
    <w:lvl w:ilvl="5" w:tplc="04090005" w:tentative="1">
      <w:start w:val="1"/>
      <w:numFmt w:val="bullet"/>
      <w:lvlText w:val=""/>
      <w:lvlJc w:val="left"/>
      <w:pPr>
        <w:tabs>
          <w:tab w:val="num" w:pos="4995"/>
        </w:tabs>
        <w:ind w:left="4995" w:hanging="360"/>
      </w:pPr>
      <w:rPr>
        <w:rFonts w:ascii="Wingdings" w:hAnsi="Wingdings" w:hint="default"/>
      </w:rPr>
    </w:lvl>
    <w:lvl w:ilvl="6" w:tplc="04090001" w:tentative="1">
      <w:start w:val="1"/>
      <w:numFmt w:val="bullet"/>
      <w:lvlText w:val=""/>
      <w:lvlJc w:val="left"/>
      <w:pPr>
        <w:tabs>
          <w:tab w:val="num" w:pos="5715"/>
        </w:tabs>
        <w:ind w:left="5715" w:hanging="360"/>
      </w:pPr>
      <w:rPr>
        <w:rFonts w:ascii="Symbol" w:hAnsi="Symbol" w:hint="default"/>
      </w:rPr>
    </w:lvl>
    <w:lvl w:ilvl="7" w:tplc="04090003" w:tentative="1">
      <w:start w:val="1"/>
      <w:numFmt w:val="bullet"/>
      <w:lvlText w:val="o"/>
      <w:lvlJc w:val="left"/>
      <w:pPr>
        <w:tabs>
          <w:tab w:val="num" w:pos="6435"/>
        </w:tabs>
        <w:ind w:left="6435" w:hanging="360"/>
      </w:pPr>
      <w:rPr>
        <w:rFonts w:ascii="Courier New" w:hAnsi="Courier New" w:cs="Courier New" w:hint="default"/>
      </w:rPr>
    </w:lvl>
    <w:lvl w:ilvl="8" w:tplc="04090005" w:tentative="1">
      <w:start w:val="1"/>
      <w:numFmt w:val="bullet"/>
      <w:lvlText w:val=""/>
      <w:lvlJc w:val="left"/>
      <w:pPr>
        <w:tabs>
          <w:tab w:val="num" w:pos="7155"/>
        </w:tabs>
        <w:ind w:left="7155" w:hanging="360"/>
      </w:pPr>
      <w:rPr>
        <w:rFonts w:ascii="Wingdings" w:hAnsi="Wingdings" w:hint="default"/>
      </w:rPr>
    </w:lvl>
  </w:abstractNum>
  <w:abstractNum w:abstractNumId="2">
    <w:nsid w:val="425D25F0"/>
    <w:multiLevelType w:val="hybridMultilevel"/>
    <w:tmpl w:val="1436AB8A"/>
    <w:lvl w:ilvl="0" w:tplc="817E36B4">
      <w:start w:val="1"/>
      <w:numFmt w:val="bullet"/>
      <w:lvlText w:val="-"/>
      <w:lvlJc w:val="left"/>
      <w:pPr>
        <w:tabs>
          <w:tab w:val="num" w:pos="720"/>
        </w:tabs>
        <w:ind w:left="720" w:hanging="360"/>
      </w:pPr>
      <w:rPr>
        <w:rFonts w:ascii="Times New Roman" w:eastAsia="Times New Roman" w:hAnsi="Times New Roman" w:cs="Times New Roman"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attachedTemplate r:id="rId1"/>
  <w:defaultTabStop w:val="720"/>
  <w:characterSpacingControl w:val="doNotCompress"/>
  <w:hdrShapeDefaults>
    <o:shapedefaults v:ext="edit" spidmax="2049"/>
  </w:hdrShapeDefaults>
  <w:footnotePr>
    <w:footnote w:id="-1"/>
    <w:footnote w:id="0"/>
  </w:footnotePr>
  <w:endnotePr>
    <w:endnote w:id="-1"/>
    <w:endnote w:id="0"/>
  </w:endnotePr>
  <w:compat/>
  <w:rsids>
    <w:rsidRoot w:val="009354C0"/>
    <w:rsid w:val="001C2F1B"/>
    <w:rsid w:val="001E5EF5"/>
    <w:rsid w:val="00245365"/>
    <w:rsid w:val="002D5B20"/>
    <w:rsid w:val="006A0E9C"/>
    <w:rsid w:val="006E5CE6"/>
    <w:rsid w:val="009354C0"/>
    <w:rsid w:val="009A0952"/>
    <w:rsid w:val="00A423C8"/>
    <w:rsid w:val="00B45577"/>
    <w:rsid w:val="00BA1290"/>
    <w:rsid w:val="00CB2F1D"/>
    <w:rsid w:val="00DD7257"/>
    <w:rsid w:val="00F159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implified Arabic" w:eastAsiaTheme="minorHAnsi" w:hAnsi="Simplified Arabic" w:cs="Simplified Arabic"/>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97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0952"/>
    <w:pPr>
      <w:tabs>
        <w:tab w:val="center" w:pos="4153"/>
        <w:tab w:val="right" w:pos="8306"/>
      </w:tabs>
    </w:pPr>
  </w:style>
  <w:style w:type="character" w:customStyle="1" w:styleId="Char">
    <w:name w:val="رأس صفحة Char"/>
    <w:basedOn w:val="a0"/>
    <w:link w:val="a3"/>
    <w:uiPriority w:val="99"/>
    <w:rsid w:val="009A0952"/>
  </w:style>
  <w:style w:type="paragraph" w:styleId="a4">
    <w:name w:val="footer"/>
    <w:basedOn w:val="a"/>
    <w:link w:val="Char0"/>
    <w:uiPriority w:val="99"/>
    <w:unhideWhenUsed/>
    <w:rsid w:val="009A0952"/>
    <w:pPr>
      <w:tabs>
        <w:tab w:val="center" w:pos="4153"/>
        <w:tab w:val="right" w:pos="8306"/>
      </w:tabs>
    </w:pPr>
  </w:style>
  <w:style w:type="character" w:customStyle="1" w:styleId="Char0">
    <w:name w:val="تذييل صفحة Char"/>
    <w:basedOn w:val="a0"/>
    <w:link w:val="a4"/>
    <w:uiPriority w:val="99"/>
    <w:rsid w:val="009A0952"/>
  </w:style>
  <w:style w:type="paragraph" w:styleId="a5">
    <w:name w:val="Balloon Text"/>
    <w:basedOn w:val="a"/>
    <w:link w:val="Char1"/>
    <w:uiPriority w:val="99"/>
    <w:semiHidden/>
    <w:unhideWhenUsed/>
    <w:rsid w:val="00F1597F"/>
    <w:rPr>
      <w:rFonts w:ascii="Tahoma" w:hAnsi="Tahoma" w:cs="Tahoma"/>
      <w:sz w:val="16"/>
      <w:szCs w:val="16"/>
    </w:rPr>
  </w:style>
  <w:style w:type="character" w:customStyle="1" w:styleId="Char1">
    <w:name w:val="نص في بالون Char"/>
    <w:basedOn w:val="a0"/>
    <w:link w:val="a5"/>
    <w:uiPriority w:val="99"/>
    <w:semiHidden/>
    <w:rsid w:val="00F1597F"/>
    <w:rPr>
      <w:rFonts w:ascii="Tahoma" w:eastAsia="Times New Roman" w:hAnsi="Tahoma" w:cs="Tahoma"/>
      <w:sz w:val="16"/>
      <w:szCs w:val="16"/>
    </w:rPr>
  </w:style>
  <w:style w:type="paragraph" w:styleId="a6">
    <w:name w:val="footnote text"/>
    <w:basedOn w:val="a"/>
    <w:link w:val="Char2"/>
    <w:semiHidden/>
    <w:rsid w:val="00F1597F"/>
    <w:rPr>
      <w:sz w:val="20"/>
      <w:szCs w:val="20"/>
    </w:rPr>
  </w:style>
  <w:style w:type="character" w:customStyle="1" w:styleId="Char2">
    <w:name w:val="نص حاشية سفلية Char"/>
    <w:basedOn w:val="a0"/>
    <w:link w:val="a6"/>
    <w:semiHidden/>
    <w:rsid w:val="00F1597F"/>
    <w:rPr>
      <w:rFonts w:ascii="Times New Roman" w:eastAsia="Times New Roman" w:hAnsi="Times New Roman" w:cs="Times New Roman"/>
      <w:sz w:val="20"/>
      <w:szCs w:val="20"/>
    </w:rPr>
  </w:style>
  <w:style w:type="character" w:styleId="a7">
    <w:name w:val="footnote reference"/>
    <w:basedOn w:val="a0"/>
    <w:semiHidden/>
    <w:rsid w:val="00F1597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1593;&#1576;&#1583;%20&#1575;&#1604;&#1593;&#1586;&#1610;&#1586;%20&#1579;&#1575;&#1576;&#1578;\tamplate2.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tamplate2</Template>
  <TotalTime>8</TotalTime>
  <Pages>21</Pages>
  <Words>4854</Words>
  <Characters>27673</Characters>
  <Application>Microsoft Office Word</Application>
  <DocSecurity>0</DocSecurity>
  <Lines>230</Lines>
  <Paragraphs>64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abdulaziz</dc:creator>
  <cp:lastModifiedBy>abdulaziz</cp:lastModifiedBy>
  <cp:revision>4</cp:revision>
  <dcterms:created xsi:type="dcterms:W3CDTF">2013-09-22T16:46:00Z</dcterms:created>
  <dcterms:modified xsi:type="dcterms:W3CDTF">2013-09-22T17:07:00Z</dcterms:modified>
</cp:coreProperties>
</file>